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E5" w:rsidRPr="008D43E5" w:rsidRDefault="008D43E5" w:rsidP="00AE2AEC">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MEBİM ÖZEL EĞİTİM İLE İLGİLİ OLASI SORULAR VE CEVAPLARI </w:t>
      </w:r>
    </w:p>
    <w:p w:rsidR="008D43E5" w:rsidRPr="008D43E5" w:rsidRDefault="008D43E5" w:rsidP="00AE2AEC">
      <w:pPr>
        <w:spacing w:after="0" w:line="240" w:lineRule="auto"/>
        <w:jc w:val="both"/>
        <w:rPr>
          <w:rFonts w:ascii="Times New Roman" w:eastAsia="Times New Roman" w:hAnsi="Times New Roman" w:cs="Times New Roman"/>
          <w:sz w:val="24"/>
          <w:szCs w:val="24"/>
          <w:lang w:eastAsia="tr-TR"/>
        </w:rPr>
      </w:pPr>
    </w:p>
    <w:p w:rsidR="008D43E5" w:rsidRPr="008D43E5" w:rsidRDefault="008D43E5" w:rsidP="00AE2AEC">
      <w:pPr>
        <w:numPr>
          <w:ilvl w:val="0"/>
          <w:numId w:val="1"/>
        </w:numPr>
        <w:spacing w:line="240" w:lineRule="auto"/>
        <w:jc w:val="both"/>
        <w:textAlignment w:val="baseline"/>
        <w:rPr>
          <w:rFonts w:ascii="Times New Roman" w:eastAsia="Times New Roman" w:hAnsi="Times New Roman" w:cs="Times New Roman"/>
          <w:b/>
          <w:bCs/>
          <w:color w:val="000000"/>
          <w:sz w:val="24"/>
          <w:szCs w:val="24"/>
          <w:lang w:eastAsia="tr-TR"/>
        </w:rPr>
      </w:pPr>
      <w:r w:rsidRPr="008D43E5">
        <w:rPr>
          <w:rFonts w:ascii="Times New Roman" w:eastAsia="Times New Roman" w:hAnsi="Times New Roman" w:cs="Times New Roman"/>
          <w:b/>
          <w:bCs/>
          <w:color w:val="000000"/>
          <w:sz w:val="24"/>
          <w:szCs w:val="24"/>
          <w:lang w:eastAsia="tr-TR"/>
        </w:rPr>
        <w:t>DESTEK EĞİTİM RAPOR SÜRECİ</w:t>
      </w:r>
    </w:p>
    <w:p w:rsidR="008D43E5" w:rsidRPr="008D43E5" w:rsidRDefault="008D43E5" w:rsidP="00AE2AEC">
      <w:pPr>
        <w:spacing w:line="240" w:lineRule="auto"/>
        <w:ind w:firstLine="360"/>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color w:val="000000"/>
          <w:sz w:val="24"/>
          <w:szCs w:val="24"/>
          <w:lang w:eastAsia="tr-TR"/>
        </w:rPr>
        <w:t>16 Mart- 30 Nisan tarihleri arasında alınmış olan mevcut randevuların tamamının iptal edilerek velilere bilgilendirme amacıyla SMS gönderilmiştir. 13 Mart 2020 tarihi itibariyle RAMDEVU sistemi üzerinden randevu oluşturma işlemleri durdurulmuştur.</w:t>
      </w:r>
    </w:p>
    <w:p w:rsidR="008D43E5" w:rsidRPr="008D43E5" w:rsidRDefault="00265492" w:rsidP="00AE2AEC">
      <w:pPr>
        <w:spacing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w:t>
      </w:r>
      <w:r w:rsidR="008D43E5" w:rsidRPr="008D43E5">
        <w:rPr>
          <w:rFonts w:ascii="Times New Roman" w:eastAsia="Times New Roman" w:hAnsi="Times New Roman" w:cs="Times New Roman"/>
          <w:b/>
          <w:bCs/>
          <w:color w:val="000000"/>
          <w:sz w:val="24"/>
          <w:szCs w:val="24"/>
          <w:lang w:eastAsia="tr-TR"/>
        </w:rPr>
        <w:t>S.1. 16 Mart 2020 tarihi itibarı ile Süresi biten destek eğitim raporlarının uzatılması düşünülüyor mu?</w:t>
      </w:r>
      <w:r w:rsidR="008D43E5" w:rsidRPr="008D43E5">
        <w:rPr>
          <w:rFonts w:ascii="Times New Roman" w:eastAsia="Times New Roman" w:hAnsi="Times New Roman" w:cs="Times New Roman"/>
          <w:color w:val="000000"/>
          <w:sz w:val="24"/>
          <w:szCs w:val="24"/>
          <w:lang w:eastAsia="tr-TR"/>
        </w:rPr>
        <w:t> </w:t>
      </w:r>
    </w:p>
    <w:p w:rsidR="008D43E5" w:rsidRPr="008D43E5" w:rsidRDefault="008D43E5" w:rsidP="00AE2AEC">
      <w:pPr>
        <w:numPr>
          <w:ilvl w:val="0"/>
          <w:numId w:val="2"/>
        </w:numPr>
        <w:spacing w:after="160" w:line="240" w:lineRule="auto"/>
        <w:ind w:left="1080"/>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 Söz konusu duruma ilişkin Özel Öğretim Kurumları Genel Müdürlüğü ile durum değerlendirilecektir.</w:t>
      </w:r>
    </w:p>
    <w:p w:rsidR="008D43E5" w:rsidRPr="008D43E5" w:rsidRDefault="008D43E5" w:rsidP="00AE2AEC">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color w:val="000000"/>
          <w:sz w:val="24"/>
          <w:szCs w:val="24"/>
          <w:lang w:eastAsia="tr-TR"/>
        </w:rPr>
        <w:t>       </w:t>
      </w:r>
      <w:r w:rsidRPr="008D43E5">
        <w:rPr>
          <w:rFonts w:ascii="Times New Roman" w:eastAsia="Times New Roman" w:hAnsi="Times New Roman" w:cs="Times New Roman"/>
          <w:b/>
          <w:bCs/>
          <w:color w:val="000000"/>
          <w:sz w:val="24"/>
          <w:szCs w:val="24"/>
          <w:lang w:eastAsia="tr-TR"/>
        </w:rPr>
        <w:t>S.2. RAMDEVU sistemi ne zaman açılacak?</w:t>
      </w:r>
    </w:p>
    <w:p w:rsidR="008D43E5" w:rsidRPr="008D43E5" w:rsidRDefault="008D43E5" w:rsidP="00AE2AEC">
      <w:pPr>
        <w:numPr>
          <w:ilvl w:val="0"/>
          <w:numId w:val="3"/>
        </w:numPr>
        <w:spacing w:after="0" w:line="240" w:lineRule="auto"/>
        <w:ind w:left="1080"/>
        <w:jc w:val="both"/>
        <w:textAlignment w:val="baseline"/>
        <w:rPr>
          <w:rFonts w:ascii="Arial" w:eastAsia="Times New Roman" w:hAnsi="Arial" w:cs="Arial"/>
          <w:color w:val="000000"/>
          <w:sz w:val="24"/>
          <w:szCs w:val="24"/>
          <w:lang w:eastAsia="tr-TR"/>
        </w:rPr>
      </w:pPr>
      <w:proofErr w:type="spellStart"/>
      <w:r w:rsidRPr="008D43E5">
        <w:rPr>
          <w:rFonts w:ascii="Times New Roman" w:eastAsia="Times New Roman" w:hAnsi="Times New Roman" w:cs="Times New Roman"/>
          <w:color w:val="000000"/>
          <w:sz w:val="24"/>
          <w:szCs w:val="24"/>
          <w:lang w:eastAsia="tr-TR"/>
        </w:rPr>
        <w:t>Covid</w:t>
      </w:r>
      <w:proofErr w:type="spellEnd"/>
      <w:r w:rsidRPr="008D43E5">
        <w:rPr>
          <w:rFonts w:ascii="Times New Roman" w:eastAsia="Times New Roman" w:hAnsi="Times New Roman" w:cs="Times New Roman"/>
          <w:color w:val="000000"/>
          <w:sz w:val="24"/>
          <w:szCs w:val="24"/>
          <w:lang w:eastAsia="tr-TR"/>
        </w:rPr>
        <w:t>-19 (korona virüs) tedbirleri kapsamında RAMDEVU sistemi üzerinden yapılacak işlemler durdurulmuş olup, Bakanlığımız eğitim-öğretim faaliyetlerine yeniden başlama kararının verilmesi ile yeniden hizmete girecektir.</w:t>
      </w:r>
    </w:p>
    <w:p w:rsidR="008D43E5" w:rsidRPr="008D43E5" w:rsidRDefault="008D43E5" w:rsidP="00AE2AEC">
      <w:pPr>
        <w:spacing w:after="0" w:line="240" w:lineRule="auto"/>
        <w:jc w:val="both"/>
        <w:rPr>
          <w:rFonts w:ascii="Times New Roman" w:eastAsia="Times New Roman" w:hAnsi="Times New Roman" w:cs="Times New Roman"/>
          <w:sz w:val="24"/>
          <w:szCs w:val="24"/>
          <w:lang w:eastAsia="tr-TR"/>
        </w:rPr>
      </w:pPr>
    </w:p>
    <w:p w:rsidR="008D43E5" w:rsidRPr="008D43E5" w:rsidRDefault="008D43E5" w:rsidP="008D43E5">
      <w:pPr>
        <w:numPr>
          <w:ilvl w:val="0"/>
          <w:numId w:val="4"/>
        </w:numPr>
        <w:spacing w:line="240" w:lineRule="auto"/>
        <w:ind w:left="426"/>
        <w:textAlignment w:val="baseline"/>
        <w:rPr>
          <w:rFonts w:ascii="Times New Roman" w:eastAsia="Times New Roman" w:hAnsi="Times New Roman" w:cs="Times New Roman"/>
          <w:b/>
          <w:bCs/>
          <w:color w:val="000000"/>
          <w:sz w:val="24"/>
          <w:szCs w:val="24"/>
          <w:lang w:eastAsia="tr-TR"/>
        </w:rPr>
      </w:pPr>
      <w:r w:rsidRPr="008D43E5">
        <w:rPr>
          <w:rFonts w:ascii="Times New Roman" w:eastAsia="Times New Roman" w:hAnsi="Times New Roman" w:cs="Times New Roman"/>
          <w:b/>
          <w:bCs/>
          <w:color w:val="000000"/>
          <w:sz w:val="24"/>
          <w:szCs w:val="24"/>
          <w:lang w:eastAsia="tr-TR"/>
        </w:rPr>
        <w:t>ÇÖZGER/ENGELLİ SAĞLIK KURULU RAPORU/ERİŞKİNLER İÇİN ENGELLİ SAĞLIK KURULU RAPORLARIN DURUMU</w:t>
      </w:r>
    </w:p>
    <w:p w:rsidR="008D43E5" w:rsidRPr="008D43E5" w:rsidRDefault="00265492" w:rsidP="008D43E5">
      <w:pPr>
        <w:spacing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w:t>
      </w:r>
      <w:r w:rsidR="008D43E5" w:rsidRPr="008D43E5">
        <w:rPr>
          <w:rFonts w:ascii="Times New Roman" w:eastAsia="Times New Roman" w:hAnsi="Times New Roman" w:cs="Times New Roman"/>
          <w:b/>
          <w:bCs/>
          <w:color w:val="000000"/>
          <w:sz w:val="24"/>
          <w:szCs w:val="24"/>
          <w:lang w:eastAsia="tr-TR"/>
        </w:rPr>
        <w:t>S.1. Süresi biten hastane raporları için ne yapmalıyım?:</w:t>
      </w:r>
      <w:r w:rsidR="008D43E5" w:rsidRPr="008D43E5">
        <w:rPr>
          <w:rFonts w:ascii="Times New Roman" w:eastAsia="Times New Roman" w:hAnsi="Times New Roman" w:cs="Times New Roman"/>
          <w:color w:val="000000"/>
          <w:sz w:val="24"/>
          <w:szCs w:val="24"/>
          <w:lang w:eastAsia="tr-TR"/>
        </w:rPr>
        <w:t> </w:t>
      </w:r>
    </w:p>
    <w:p w:rsidR="008D43E5" w:rsidRPr="008D43E5" w:rsidRDefault="008D43E5" w:rsidP="008D43E5">
      <w:pPr>
        <w:numPr>
          <w:ilvl w:val="0"/>
          <w:numId w:val="5"/>
        </w:numPr>
        <w:spacing w:after="0" w:line="240" w:lineRule="auto"/>
        <w:ind w:left="1080"/>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 xml:space="preserve">Sağlık Bakanlığı Sağlık Hizmetleri Genel Müdürlüğü’nün </w:t>
      </w:r>
      <w:proofErr w:type="spellStart"/>
      <w:r w:rsidRPr="008D43E5">
        <w:rPr>
          <w:rFonts w:ascii="Times New Roman" w:eastAsia="Times New Roman" w:hAnsi="Times New Roman" w:cs="Times New Roman"/>
          <w:color w:val="000000"/>
          <w:sz w:val="24"/>
          <w:szCs w:val="24"/>
          <w:lang w:eastAsia="tr-TR"/>
        </w:rPr>
        <w:t>Elektif</w:t>
      </w:r>
      <w:proofErr w:type="spellEnd"/>
      <w:r w:rsidRPr="008D43E5">
        <w:rPr>
          <w:rFonts w:ascii="Times New Roman" w:eastAsia="Times New Roman" w:hAnsi="Times New Roman" w:cs="Times New Roman"/>
          <w:color w:val="000000"/>
          <w:sz w:val="24"/>
          <w:szCs w:val="24"/>
          <w:lang w:eastAsia="tr-TR"/>
        </w:rPr>
        <w:t xml:space="preserve"> İşlemlerin Ertelenmesi ve Diğer Alınacak Tedbirler konulu genelgesinde Rapor süresinin bittiği süreli engelli raporu/ÇÖZGER bulunan hastaların mevcut raporları Mayıs 2020 sonuna kadar geçerli sayılacak olup rapor yenilemek amacıyla hastanelere müracaat etmemelerinin sağlanması hükmü ile süresi biten raporların durumu mayıs ayının sonuna kadar uzatılmıştır.</w:t>
      </w:r>
    </w:p>
    <w:p w:rsidR="008D43E5" w:rsidRPr="008D43E5" w:rsidRDefault="008D43E5" w:rsidP="008D43E5">
      <w:pPr>
        <w:spacing w:after="240" w:line="240" w:lineRule="auto"/>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br/>
      </w:r>
      <w:r w:rsidRPr="008D43E5">
        <w:rPr>
          <w:rFonts w:ascii="Times New Roman" w:eastAsia="Times New Roman" w:hAnsi="Times New Roman" w:cs="Times New Roman"/>
          <w:sz w:val="24"/>
          <w:szCs w:val="24"/>
          <w:lang w:eastAsia="tr-TR"/>
        </w:rPr>
        <w:br/>
      </w:r>
      <w:r w:rsidRPr="008D43E5">
        <w:rPr>
          <w:rFonts w:ascii="Times New Roman" w:eastAsia="Times New Roman" w:hAnsi="Times New Roman" w:cs="Times New Roman"/>
          <w:sz w:val="24"/>
          <w:szCs w:val="24"/>
          <w:lang w:eastAsia="tr-TR"/>
        </w:rPr>
        <w:br/>
      </w:r>
    </w:p>
    <w:p w:rsidR="008D43E5" w:rsidRPr="008D43E5" w:rsidRDefault="008D43E5" w:rsidP="008D43E5">
      <w:pPr>
        <w:numPr>
          <w:ilvl w:val="0"/>
          <w:numId w:val="6"/>
        </w:numPr>
        <w:spacing w:line="240" w:lineRule="auto"/>
        <w:ind w:left="284"/>
        <w:textAlignment w:val="baseline"/>
        <w:rPr>
          <w:rFonts w:ascii="Times New Roman" w:eastAsia="Times New Roman" w:hAnsi="Times New Roman" w:cs="Times New Roman"/>
          <w:color w:val="000000"/>
          <w:sz w:val="24"/>
          <w:szCs w:val="24"/>
          <w:lang w:eastAsia="tr-TR"/>
        </w:rPr>
      </w:pPr>
      <w:r w:rsidRPr="008D43E5">
        <w:rPr>
          <w:rFonts w:ascii="Times New Roman" w:eastAsia="Times New Roman" w:hAnsi="Times New Roman" w:cs="Times New Roman"/>
          <w:b/>
          <w:bCs/>
          <w:color w:val="000000"/>
          <w:sz w:val="24"/>
          <w:szCs w:val="24"/>
          <w:lang w:eastAsia="tr-TR"/>
        </w:rPr>
        <w:t>EBA TV DEKİ ÖZEL EĞİTİM DERSLERİNİN BİLGİSİ</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 xml:space="preserve">S.1. EBA TV DE </w:t>
      </w:r>
      <w:r w:rsidRPr="008D43E5">
        <w:rPr>
          <w:rFonts w:ascii="Times New Roman" w:eastAsia="Times New Roman" w:hAnsi="Times New Roman" w:cs="Times New Roman"/>
          <w:b/>
          <w:bCs/>
          <w:color w:val="000000"/>
          <w:sz w:val="24"/>
          <w:szCs w:val="24"/>
          <w:shd w:val="clear" w:color="auto" w:fill="FFFFFF"/>
          <w:lang w:eastAsia="tr-TR"/>
        </w:rPr>
        <w:t>özel eğitim öğrencilerimize yönelik hazırlanan eğitim içerikleri var mı, nelerdir, nerededir, ne zaman?</w:t>
      </w:r>
    </w:p>
    <w:p w:rsidR="008D43E5" w:rsidRPr="008D43E5" w:rsidRDefault="008D43E5" w:rsidP="008D43E5">
      <w:pPr>
        <w:numPr>
          <w:ilvl w:val="0"/>
          <w:numId w:val="7"/>
        </w:numPr>
        <w:spacing w:after="160" w:line="240" w:lineRule="auto"/>
        <w:jc w:val="both"/>
        <w:textAlignment w:val="baseline"/>
        <w:rPr>
          <w:rFonts w:ascii="Arial" w:eastAsia="Times New Roman" w:hAnsi="Arial" w:cs="Arial"/>
          <w:b/>
          <w:bCs/>
          <w:color w:val="000000"/>
          <w:sz w:val="24"/>
          <w:szCs w:val="24"/>
          <w:lang w:eastAsia="tr-TR"/>
        </w:rPr>
      </w:pPr>
      <w:r w:rsidRPr="008D43E5">
        <w:rPr>
          <w:rFonts w:ascii="Times New Roman" w:eastAsia="Times New Roman" w:hAnsi="Times New Roman" w:cs="Times New Roman"/>
          <w:color w:val="000000"/>
          <w:sz w:val="24"/>
          <w:szCs w:val="24"/>
          <w:shd w:val="clear" w:color="auto" w:fill="FFFFFF"/>
          <w:lang w:eastAsia="tr-TR"/>
        </w:rPr>
        <w:t>Genel Müdürlüğümüzce özel eğitim öğrencilerimize yönelik hazırlanan eğitim içerikleri ve açıklamaları ile EBA sistemine ulaşımı ayrıntılı anlatan kılavuzumuz genel müdürlüğümüz web adresinde ayrıntılı yer almaktadır.</w:t>
      </w:r>
    </w:p>
    <w:p w:rsidR="008D43E5" w:rsidRPr="008D43E5" w:rsidRDefault="008D43E5" w:rsidP="008D43E5">
      <w:pPr>
        <w:numPr>
          <w:ilvl w:val="0"/>
          <w:numId w:val="8"/>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 xml:space="preserve">EBA TV Özel eğitim oturumları her gün </w:t>
      </w:r>
      <w:r w:rsidRPr="008D43E5">
        <w:rPr>
          <w:rFonts w:ascii="Times New Roman" w:eastAsia="Times New Roman" w:hAnsi="Times New Roman" w:cs="Times New Roman"/>
          <w:b/>
          <w:bCs/>
          <w:color w:val="000000"/>
          <w:sz w:val="24"/>
          <w:szCs w:val="24"/>
          <w:lang w:eastAsia="tr-TR"/>
        </w:rPr>
        <w:t xml:space="preserve">İLKOKUL </w:t>
      </w:r>
      <w:r w:rsidRPr="008D43E5">
        <w:rPr>
          <w:rFonts w:ascii="Times New Roman" w:eastAsia="Times New Roman" w:hAnsi="Times New Roman" w:cs="Times New Roman"/>
          <w:color w:val="000000"/>
          <w:sz w:val="24"/>
          <w:szCs w:val="24"/>
          <w:lang w:eastAsia="tr-TR"/>
        </w:rPr>
        <w:t xml:space="preserve">ve </w:t>
      </w:r>
      <w:r w:rsidRPr="008D43E5">
        <w:rPr>
          <w:rFonts w:ascii="Times New Roman" w:eastAsia="Times New Roman" w:hAnsi="Times New Roman" w:cs="Times New Roman"/>
          <w:b/>
          <w:bCs/>
          <w:color w:val="000000"/>
          <w:sz w:val="24"/>
          <w:szCs w:val="24"/>
          <w:lang w:eastAsia="tr-TR"/>
        </w:rPr>
        <w:t>ORTAOKUL</w:t>
      </w:r>
      <w:r w:rsidRPr="008D43E5">
        <w:rPr>
          <w:rFonts w:ascii="Times New Roman" w:eastAsia="Times New Roman" w:hAnsi="Times New Roman" w:cs="Times New Roman"/>
          <w:color w:val="000000"/>
          <w:sz w:val="24"/>
          <w:szCs w:val="24"/>
          <w:lang w:eastAsia="tr-TR"/>
        </w:rPr>
        <w:t xml:space="preserve"> kanallarında </w:t>
      </w:r>
      <w:r w:rsidRPr="008D43E5">
        <w:rPr>
          <w:rFonts w:ascii="Times New Roman" w:eastAsia="Times New Roman" w:hAnsi="Times New Roman" w:cs="Times New Roman"/>
          <w:b/>
          <w:bCs/>
          <w:color w:val="000000"/>
          <w:sz w:val="24"/>
          <w:szCs w:val="24"/>
          <w:lang w:eastAsia="tr-TR"/>
        </w:rPr>
        <w:t>14:00</w:t>
      </w:r>
      <w:r w:rsidRPr="008D43E5">
        <w:rPr>
          <w:rFonts w:ascii="Times New Roman" w:eastAsia="Times New Roman" w:hAnsi="Times New Roman" w:cs="Times New Roman"/>
          <w:color w:val="000000"/>
          <w:sz w:val="24"/>
          <w:szCs w:val="24"/>
          <w:lang w:eastAsia="tr-TR"/>
        </w:rPr>
        <w:t xml:space="preserve"> da yayınlanacaktır. </w:t>
      </w:r>
      <w:r w:rsidRPr="008D43E5">
        <w:rPr>
          <w:rFonts w:ascii="Times New Roman" w:eastAsia="Times New Roman" w:hAnsi="Times New Roman" w:cs="Times New Roman"/>
          <w:b/>
          <w:bCs/>
          <w:color w:val="000000"/>
          <w:sz w:val="24"/>
          <w:szCs w:val="24"/>
          <w:lang w:eastAsia="tr-TR"/>
        </w:rPr>
        <w:t>Oturumların tekrarları her gün</w:t>
      </w:r>
      <w:r w:rsidRPr="008D43E5">
        <w:rPr>
          <w:rFonts w:ascii="Times New Roman" w:eastAsia="Times New Roman" w:hAnsi="Times New Roman" w:cs="Times New Roman"/>
          <w:color w:val="000000"/>
          <w:sz w:val="24"/>
          <w:szCs w:val="24"/>
          <w:lang w:eastAsia="tr-TR"/>
        </w:rPr>
        <w:t xml:space="preserve"> </w:t>
      </w:r>
      <w:r w:rsidRPr="008D43E5">
        <w:rPr>
          <w:rFonts w:ascii="Times New Roman" w:eastAsia="Times New Roman" w:hAnsi="Times New Roman" w:cs="Times New Roman"/>
          <w:b/>
          <w:bCs/>
          <w:color w:val="000000"/>
          <w:sz w:val="24"/>
          <w:szCs w:val="24"/>
          <w:lang w:eastAsia="tr-TR"/>
        </w:rPr>
        <w:t>19:30</w:t>
      </w:r>
      <w:r w:rsidRPr="008D43E5">
        <w:rPr>
          <w:rFonts w:ascii="Times New Roman" w:eastAsia="Times New Roman" w:hAnsi="Times New Roman" w:cs="Times New Roman"/>
          <w:color w:val="000000"/>
          <w:sz w:val="24"/>
          <w:szCs w:val="24"/>
          <w:lang w:eastAsia="tr-TR"/>
        </w:rPr>
        <w:t xml:space="preserve"> da yayınlanacaktır. Ayrıca </w:t>
      </w:r>
      <w:proofErr w:type="spellStart"/>
      <w:r w:rsidRPr="008D43E5">
        <w:rPr>
          <w:rFonts w:ascii="Times New Roman" w:eastAsia="Times New Roman" w:hAnsi="Times New Roman" w:cs="Times New Roman"/>
          <w:b/>
          <w:bCs/>
          <w:color w:val="000000"/>
          <w:sz w:val="24"/>
          <w:szCs w:val="24"/>
          <w:lang w:eastAsia="tr-TR"/>
        </w:rPr>
        <w:t>eba</w:t>
      </w:r>
      <w:proofErr w:type="spellEnd"/>
      <w:r w:rsidRPr="008D43E5">
        <w:rPr>
          <w:rFonts w:ascii="Times New Roman" w:eastAsia="Times New Roman" w:hAnsi="Times New Roman" w:cs="Times New Roman"/>
          <w:b/>
          <w:bCs/>
          <w:color w:val="000000"/>
          <w:sz w:val="24"/>
          <w:szCs w:val="24"/>
          <w:lang w:eastAsia="tr-TR"/>
        </w:rPr>
        <w:t>.gov.t</w:t>
      </w:r>
      <w:r w:rsidRPr="008D43E5">
        <w:rPr>
          <w:rFonts w:ascii="Times New Roman" w:eastAsia="Times New Roman" w:hAnsi="Times New Roman" w:cs="Times New Roman"/>
          <w:color w:val="000000"/>
          <w:sz w:val="24"/>
          <w:szCs w:val="24"/>
          <w:lang w:eastAsia="tr-TR"/>
        </w:rPr>
        <w:t xml:space="preserve">r üzerinden de yayınlanan içeriklerin kayıtlarına ulaşılabilirsiniz. EBA TV yayını ile ilgili tüm sorularınıza </w:t>
      </w:r>
      <w:r w:rsidRPr="008D43E5">
        <w:rPr>
          <w:rFonts w:ascii="Times New Roman" w:eastAsia="Times New Roman" w:hAnsi="Times New Roman" w:cs="Times New Roman"/>
          <w:b/>
          <w:bCs/>
          <w:color w:val="000000"/>
          <w:sz w:val="24"/>
          <w:szCs w:val="24"/>
          <w:lang w:eastAsia="tr-TR"/>
        </w:rPr>
        <w:t>https://www.eba.gov.tr/nasil-tv.html</w:t>
      </w:r>
      <w:r w:rsidRPr="008D43E5">
        <w:rPr>
          <w:rFonts w:ascii="Times New Roman" w:eastAsia="Times New Roman" w:hAnsi="Times New Roman" w:cs="Times New Roman"/>
          <w:color w:val="000000"/>
          <w:sz w:val="24"/>
          <w:szCs w:val="24"/>
          <w:lang w:eastAsia="tr-TR"/>
        </w:rPr>
        <w:t xml:space="preserve"> bağlantısından cevap bulabilirsiniz. Diğer özel eğitim içerikleri için ise; </w:t>
      </w:r>
      <w:proofErr w:type="spellStart"/>
      <w:r w:rsidRPr="008D43E5">
        <w:rPr>
          <w:rFonts w:ascii="Times New Roman" w:eastAsia="Times New Roman" w:hAnsi="Times New Roman" w:cs="Times New Roman"/>
          <w:b/>
          <w:bCs/>
          <w:color w:val="000000"/>
          <w:sz w:val="24"/>
          <w:szCs w:val="24"/>
          <w:lang w:eastAsia="tr-TR"/>
        </w:rPr>
        <w:t>eba</w:t>
      </w:r>
      <w:proofErr w:type="spellEnd"/>
      <w:r w:rsidRPr="008D43E5">
        <w:rPr>
          <w:rFonts w:ascii="Times New Roman" w:eastAsia="Times New Roman" w:hAnsi="Times New Roman" w:cs="Times New Roman"/>
          <w:b/>
          <w:bCs/>
          <w:color w:val="000000"/>
          <w:sz w:val="24"/>
          <w:szCs w:val="24"/>
          <w:lang w:eastAsia="tr-TR"/>
        </w:rPr>
        <w:t>.gov.tr</w:t>
      </w:r>
      <w:r w:rsidRPr="008D43E5">
        <w:rPr>
          <w:rFonts w:ascii="Times New Roman" w:eastAsia="Times New Roman" w:hAnsi="Times New Roman" w:cs="Times New Roman"/>
          <w:color w:val="000000"/>
          <w:sz w:val="24"/>
          <w:szCs w:val="24"/>
          <w:lang w:eastAsia="tr-TR"/>
        </w:rPr>
        <w:t xml:space="preserve"> adresinden kullanıcı girişi yaparak, "Kütüphane" bölümünden "Rehberlik Hizmetleri" </w:t>
      </w:r>
      <w:r w:rsidRPr="008D43E5">
        <w:rPr>
          <w:rFonts w:ascii="Times New Roman" w:eastAsia="Times New Roman" w:hAnsi="Times New Roman" w:cs="Times New Roman"/>
          <w:color w:val="000000"/>
          <w:sz w:val="24"/>
          <w:szCs w:val="24"/>
          <w:lang w:eastAsia="tr-TR"/>
        </w:rPr>
        <w:lastRenderedPageBreak/>
        <w:t>başlığına tıklayınız. Başlık altındaki "Özel Eğitim" alanına giriş yaparak içeriklere ulaşabilirsiniz.</w:t>
      </w:r>
    </w:p>
    <w:p w:rsidR="008D43E5" w:rsidRPr="008D43E5" w:rsidRDefault="008D43E5" w:rsidP="008D43E5">
      <w:pPr>
        <w:numPr>
          <w:ilvl w:val="0"/>
          <w:numId w:val="9"/>
        </w:numPr>
        <w:spacing w:after="160" w:line="240" w:lineRule="auto"/>
        <w:ind w:left="1080"/>
        <w:jc w:val="both"/>
        <w:textAlignment w:val="baseline"/>
        <w:rPr>
          <w:rFonts w:ascii="Arial" w:eastAsia="Times New Roman" w:hAnsi="Arial" w:cs="Arial"/>
          <w:color w:val="000000"/>
          <w:sz w:val="24"/>
          <w:szCs w:val="24"/>
          <w:lang w:eastAsia="tr-TR"/>
        </w:rPr>
      </w:pPr>
      <w:proofErr w:type="spellStart"/>
      <w:r w:rsidRPr="008D43E5">
        <w:rPr>
          <w:rFonts w:ascii="Times New Roman" w:eastAsia="Times New Roman" w:hAnsi="Times New Roman" w:cs="Times New Roman"/>
          <w:color w:val="000000"/>
          <w:sz w:val="24"/>
          <w:szCs w:val="24"/>
          <w:lang w:eastAsia="tr-TR"/>
        </w:rPr>
        <w:t>We</w:t>
      </w:r>
      <w:proofErr w:type="spellEnd"/>
      <w:r w:rsidRPr="008D43E5">
        <w:rPr>
          <w:rFonts w:ascii="Times New Roman" w:eastAsia="Times New Roman" w:hAnsi="Times New Roman" w:cs="Times New Roman"/>
          <w:color w:val="000000"/>
          <w:sz w:val="24"/>
          <w:szCs w:val="24"/>
          <w:lang w:eastAsia="tr-TR"/>
        </w:rPr>
        <w:tab/>
        <w:t>b adresi</w:t>
      </w:r>
    </w:p>
    <w:p w:rsidR="008D43E5" w:rsidRPr="008D43E5" w:rsidRDefault="00FC05E9" w:rsidP="008D43E5">
      <w:pPr>
        <w:spacing w:line="240" w:lineRule="auto"/>
        <w:ind w:firstLine="709"/>
        <w:jc w:val="both"/>
        <w:rPr>
          <w:rFonts w:ascii="Times New Roman" w:eastAsia="Times New Roman" w:hAnsi="Times New Roman" w:cs="Times New Roman"/>
          <w:sz w:val="24"/>
          <w:szCs w:val="24"/>
          <w:lang w:eastAsia="tr-TR"/>
        </w:rPr>
      </w:pPr>
      <w:hyperlink r:id="rId5" w:history="1">
        <w:r w:rsidR="008D43E5" w:rsidRPr="008D43E5">
          <w:rPr>
            <w:rFonts w:ascii="Times New Roman" w:eastAsia="Times New Roman" w:hAnsi="Times New Roman" w:cs="Times New Roman"/>
            <w:color w:val="000000"/>
            <w:sz w:val="24"/>
            <w:szCs w:val="24"/>
            <w:u w:val="single"/>
            <w:lang w:eastAsia="tr-TR"/>
          </w:rPr>
          <w:t>https://orgm.meb.gov.tr/</w:t>
        </w:r>
      </w:hyperlink>
    </w:p>
    <w:p w:rsidR="008D43E5" w:rsidRPr="008D43E5" w:rsidRDefault="008D43E5" w:rsidP="008D43E5">
      <w:pPr>
        <w:numPr>
          <w:ilvl w:val="0"/>
          <w:numId w:val="10"/>
        </w:numPr>
        <w:spacing w:after="160" w:line="240" w:lineRule="auto"/>
        <w:ind w:left="1080"/>
        <w:jc w:val="both"/>
        <w:textAlignment w:val="baseline"/>
        <w:rPr>
          <w:rFonts w:ascii="Arial" w:eastAsia="Times New Roman" w:hAnsi="Arial" w:cs="Arial"/>
          <w:color w:val="000000"/>
          <w:sz w:val="24"/>
          <w:szCs w:val="24"/>
          <w:lang w:eastAsia="tr-TR"/>
        </w:rPr>
      </w:pPr>
      <w:proofErr w:type="spellStart"/>
      <w:r w:rsidRPr="008D43E5">
        <w:rPr>
          <w:rFonts w:ascii="Times New Roman" w:eastAsia="Times New Roman" w:hAnsi="Times New Roman" w:cs="Times New Roman"/>
          <w:color w:val="000000"/>
          <w:sz w:val="24"/>
          <w:szCs w:val="24"/>
          <w:lang w:eastAsia="tr-TR"/>
        </w:rPr>
        <w:t>İnstagram</w:t>
      </w:r>
      <w:proofErr w:type="spellEnd"/>
      <w:r w:rsidRPr="008D43E5">
        <w:rPr>
          <w:rFonts w:ascii="Times New Roman" w:eastAsia="Times New Roman" w:hAnsi="Times New Roman" w:cs="Times New Roman"/>
          <w:color w:val="000000"/>
          <w:sz w:val="24"/>
          <w:szCs w:val="24"/>
          <w:lang w:eastAsia="tr-TR"/>
        </w:rPr>
        <w:t xml:space="preserve"> adresi</w:t>
      </w:r>
    </w:p>
    <w:p w:rsidR="008D43E5" w:rsidRPr="008D43E5" w:rsidRDefault="00FC05E9" w:rsidP="008D43E5">
      <w:pPr>
        <w:spacing w:line="240" w:lineRule="auto"/>
        <w:ind w:firstLine="709"/>
        <w:jc w:val="both"/>
        <w:rPr>
          <w:rFonts w:ascii="Times New Roman" w:eastAsia="Times New Roman" w:hAnsi="Times New Roman" w:cs="Times New Roman"/>
          <w:sz w:val="24"/>
          <w:szCs w:val="24"/>
          <w:lang w:eastAsia="tr-TR"/>
        </w:rPr>
      </w:pPr>
      <w:hyperlink r:id="rId6" w:history="1">
        <w:r w:rsidR="008D43E5" w:rsidRPr="008D43E5">
          <w:rPr>
            <w:rFonts w:ascii="Times New Roman" w:eastAsia="Times New Roman" w:hAnsi="Times New Roman" w:cs="Times New Roman"/>
            <w:color w:val="000000"/>
            <w:sz w:val="24"/>
            <w:szCs w:val="24"/>
            <w:u w:val="single"/>
            <w:lang w:eastAsia="tr-TR"/>
          </w:rPr>
          <w:t>https://www.instagram.com/p/B-U9lH_HZCB/?igshid=10qfszbpszj00</w:t>
        </w:r>
      </w:hyperlink>
    </w:p>
    <w:p w:rsidR="008D43E5" w:rsidRPr="008D43E5" w:rsidRDefault="008D43E5" w:rsidP="008D43E5">
      <w:pPr>
        <w:numPr>
          <w:ilvl w:val="0"/>
          <w:numId w:val="11"/>
        </w:numPr>
        <w:spacing w:after="160" w:line="240" w:lineRule="auto"/>
        <w:ind w:left="1080"/>
        <w:jc w:val="both"/>
        <w:textAlignment w:val="baseline"/>
        <w:rPr>
          <w:rFonts w:ascii="Arial" w:eastAsia="Times New Roman" w:hAnsi="Arial" w:cs="Arial"/>
          <w:color w:val="000000"/>
          <w:sz w:val="24"/>
          <w:szCs w:val="24"/>
          <w:lang w:eastAsia="tr-TR"/>
        </w:rPr>
      </w:pPr>
      <w:proofErr w:type="spellStart"/>
      <w:r w:rsidRPr="008D43E5">
        <w:rPr>
          <w:rFonts w:ascii="Times New Roman" w:eastAsia="Times New Roman" w:hAnsi="Times New Roman" w:cs="Times New Roman"/>
          <w:color w:val="000000"/>
          <w:sz w:val="24"/>
          <w:szCs w:val="24"/>
          <w:lang w:eastAsia="tr-TR"/>
        </w:rPr>
        <w:t>Twitter</w:t>
      </w:r>
      <w:proofErr w:type="spellEnd"/>
      <w:r w:rsidRPr="008D43E5">
        <w:rPr>
          <w:rFonts w:ascii="Times New Roman" w:eastAsia="Times New Roman" w:hAnsi="Times New Roman" w:cs="Times New Roman"/>
          <w:color w:val="000000"/>
          <w:sz w:val="24"/>
          <w:szCs w:val="24"/>
          <w:lang w:eastAsia="tr-TR"/>
        </w:rPr>
        <w:t xml:space="preserve"> adresi </w:t>
      </w:r>
    </w:p>
    <w:p w:rsidR="008D43E5" w:rsidRPr="008D43E5" w:rsidRDefault="00FC05E9" w:rsidP="008D43E5">
      <w:pPr>
        <w:spacing w:line="240" w:lineRule="auto"/>
        <w:ind w:firstLine="709"/>
        <w:jc w:val="both"/>
        <w:rPr>
          <w:rFonts w:ascii="Times New Roman" w:eastAsia="Times New Roman" w:hAnsi="Times New Roman" w:cs="Times New Roman"/>
          <w:sz w:val="24"/>
          <w:szCs w:val="24"/>
          <w:lang w:eastAsia="tr-TR"/>
        </w:rPr>
      </w:pPr>
      <w:hyperlink r:id="rId7" w:history="1">
        <w:r w:rsidR="008D43E5" w:rsidRPr="008D43E5">
          <w:rPr>
            <w:rFonts w:ascii="Times New Roman" w:eastAsia="Times New Roman" w:hAnsi="Times New Roman" w:cs="Times New Roman"/>
            <w:color w:val="000000"/>
            <w:sz w:val="24"/>
            <w:szCs w:val="24"/>
            <w:u w:val="single"/>
            <w:lang w:eastAsia="tr-TR"/>
          </w:rPr>
          <w:t>https://twitter.com/MebOrgm/status/1244332204899143680?s=08</w:t>
        </w:r>
      </w:hyperlink>
    </w:p>
    <w:p w:rsidR="008D43E5" w:rsidRPr="008D43E5" w:rsidRDefault="008D43E5" w:rsidP="008D43E5">
      <w:pPr>
        <w:spacing w:line="240" w:lineRule="auto"/>
        <w:ind w:firstLine="709"/>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color w:val="000000"/>
          <w:sz w:val="24"/>
          <w:szCs w:val="24"/>
          <w:lang w:eastAsia="tr-TR"/>
        </w:rPr>
        <w:t>adreslerinden ders bilgilerine ulaşılabilir.</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S.2 Özel eğitim ihtiyacı olan çocuğum için yapabileceğim etkinlikler var mı? Nasıl ulaşabilirim?</w:t>
      </w:r>
    </w:p>
    <w:p w:rsidR="008D43E5" w:rsidRPr="008D43E5" w:rsidRDefault="008D43E5" w:rsidP="008D43E5">
      <w:pPr>
        <w:numPr>
          <w:ilvl w:val="0"/>
          <w:numId w:val="12"/>
        </w:numPr>
        <w:spacing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shd w:val="clear" w:color="auto" w:fill="FFFFFF"/>
          <w:lang w:eastAsia="tr-TR"/>
        </w:rPr>
        <w:t xml:space="preserve">Genel Müdürlüğümüzce özel eğitim öğrencilerimizin uzaktan eğitim süreci boyunca evde aileleri ile birlikte eğitici, öğretici ve eğlenceli zamanlar geçirmeleri amacıyla "Özel Çocuklarımızla Eğlenceli Etkinlikler Takvimi" (ÖÇEET)  hazırlanmıştır  ÖÇEET, günlük yayınlanacak olup içeriğinde her gün 10 farklı etkinlik olacaktır. Takvime  </w:t>
      </w:r>
      <w:proofErr w:type="spellStart"/>
      <w:r w:rsidRPr="008D43E5">
        <w:rPr>
          <w:rFonts w:ascii="Times New Roman" w:eastAsia="Times New Roman" w:hAnsi="Times New Roman" w:cs="Times New Roman"/>
          <w:color w:val="000000"/>
          <w:sz w:val="24"/>
          <w:szCs w:val="24"/>
          <w:lang w:eastAsia="tr-TR"/>
        </w:rPr>
        <w:t>orgm</w:t>
      </w:r>
      <w:proofErr w:type="spellEnd"/>
      <w:r w:rsidRPr="008D43E5">
        <w:rPr>
          <w:rFonts w:ascii="Times New Roman" w:eastAsia="Times New Roman" w:hAnsi="Times New Roman" w:cs="Times New Roman"/>
          <w:color w:val="000000"/>
          <w:sz w:val="24"/>
          <w:szCs w:val="24"/>
          <w:lang w:eastAsia="tr-TR"/>
        </w:rPr>
        <w:t>.</w:t>
      </w:r>
      <w:proofErr w:type="spellStart"/>
      <w:r w:rsidRPr="008D43E5">
        <w:rPr>
          <w:rFonts w:ascii="Times New Roman" w:eastAsia="Times New Roman" w:hAnsi="Times New Roman" w:cs="Times New Roman"/>
          <w:color w:val="000000"/>
          <w:sz w:val="24"/>
          <w:szCs w:val="24"/>
          <w:lang w:eastAsia="tr-TR"/>
        </w:rPr>
        <w:t>meb</w:t>
      </w:r>
      <w:proofErr w:type="spellEnd"/>
      <w:r w:rsidRPr="008D43E5">
        <w:rPr>
          <w:rFonts w:ascii="Times New Roman" w:eastAsia="Times New Roman" w:hAnsi="Times New Roman" w:cs="Times New Roman"/>
          <w:color w:val="000000"/>
          <w:sz w:val="24"/>
          <w:szCs w:val="24"/>
          <w:lang w:eastAsia="tr-TR"/>
        </w:rPr>
        <w:t xml:space="preserve">.gov.tr veya </w:t>
      </w:r>
      <w:proofErr w:type="spellStart"/>
      <w:r w:rsidRPr="008D43E5">
        <w:rPr>
          <w:rFonts w:ascii="Times New Roman" w:eastAsia="Times New Roman" w:hAnsi="Times New Roman" w:cs="Times New Roman"/>
          <w:color w:val="000000"/>
          <w:sz w:val="24"/>
          <w:szCs w:val="24"/>
          <w:lang w:eastAsia="tr-TR"/>
        </w:rPr>
        <w:t>mebozelegitiminstagram</w:t>
      </w:r>
      <w:proofErr w:type="spellEnd"/>
      <w:r w:rsidRPr="008D43E5">
        <w:rPr>
          <w:rFonts w:ascii="Times New Roman" w:eastAsia="Times New Roman" w:hAnsi="Times New Roman" w:cs="Times New Roman"/>
          <w:color w:val="000000"/>
          <w:sz w:val="24"/>
          <w:szCs w:val="24"/>
          <w:lang w:eastAsia="tr-TR"/>
        </w:rPr>
        <w:t xml:space="preserve"> sayfasından bu etkinliklere ulaşabilirsiniz.</w:t>
      </w: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S.3.</w:t>
      </w:r>
      <w:r w:rsidRPr="008D43E5">
        <w:rPr>
          <w:rFonts w:ascii="Times New Roman" w:eastAsia="Times New Roman" w:hAnsi="Times New Roman" w:cs="Times New Roman"/>
          <w:color w:val="000000"/>
          <w:sz w:val="24"/>
          <w:szCs w:val="24"/>
          <w:lang w:eastAsia="tr-TR"/>
        </w:rPr>
        <w:t xml:space="preserve"> </w:t>
      </w:r>
      <w:r w:rsidRPr="008D43E5">
        <w:rPr>
          <w:rFonts w:ascii="Times New Roman" w:eastAsia="Times New Roman" w:hAnsi="Times New Roman" w:cs="Times New Roman"/>
          <w:b/>
          <w:bCs/>
          <w:color w:val="000000"/>
          <w:sz w:val="24"/>
          <w:szCs w:val="24"/>
          <w:lang w:eastAsia="tr-TR"/>
        </w:rPr>
        <w:t>İşitme yetersizliği olan öğrenciler için ayrı bir içerik düşünülüyor mu?</w:t>
      </w:r>
    </w:p>
    <w:p w:rsidR="008D43E5" w:rsidRPr="008D43E5" w:rsidRDefault="008D43E5" w:rsidP="008D43E5">
      <w:pPr>
        <w:numPr>
          <w:ilvl w:val="0"/>
          <w:numId w:val="13"/>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 xml:space="preserve">İşitme yetersizliği olan öğrenciler genel eğitim programlarını takip etmektedirler. Ayrıca </w:t>
      </w:r>
      <w:proofErr w:type="spellStart"/>
      <w:r w:rsidRPr="008D43E5">
        <w:rPr>
          <w:rFonts w:ascii="Times New Roman" w:eastAsia="Times New Roman" w:hAnsi="Times New Roman" w:cs="Times New Roman"/>
          <w:color w:val="000000"/>
          <w:sz w:val="24"/>
          <w:szCs w:val="24"/>
          <w:lang w:eastAsia="tr-TR"/>
        </w:rPr>
        <w:t>Eba</w:t>
      </w:r>
      <w:proofErr w:type="spellEnd"/>
      <w:r w:rsidRPr="008D43E5">
        <w:rPr>
          <w:rFonts w:ascii="Times New Roman" w:eastAsia="Times New Roman" w:hAnsi="Times New Roman" w:cs="Times New Roman"/>
          <w:color w:val="000000"/>
          <w:sz w:val="24"/>
          <w:szCs w:val="24"/>
          <w:lang w:eastAsia="tr-TR"/>
        </w:rPr>
        <w:t xml:space="preserve"> içeriğinde ve Türk işaret dili </w:t>
      </w:r>
      <w:proofErr w:type="spellStart"/>
      <w:r w:rsidRPr="008D43E5">
        <w:rPr>
          <w:rFonts w:ascii="Times New Roman" w:eastAsia="Times New Roman" w:hAnsi="Times New Roman" w:cs="Times New Roman"/>
          <w:color w:val="000000"/>
          <w:sz w:val="24"/>
          <w:szCs w:val="24"/>
          <w:lang w:eastAsia="tr-TR"/>
        </w:rPr>
        <w:t>portalında</w:t>
      </w:r>
      <w:proofErr w:type="spellEnd"/>
      <w:r w:rsidRPr="008D43E5">
        <w:rPr>
          <w:rFonts w:ascii="Times New Roman" w:eastAsia="Times New Roman" w:hAnsi="Times New Roman" w:cs="Times New Roman"/>
          <w:color w:val="000000"/>
          <w:sz w:val="24"/>
          <w:szCs w:val="24"/>
          <w:lang w:eastAsia="tr-TR"/>
        </w:rPr>
        <w:t xml:space="preserve"> kendileri ve öğretmenler için içerik bulunmaktadır.</w:t>
      </w: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S.4. Okul öncesi dönemdeki özel eğitim ihtiyacım olan öğrencimi evde nasıl destekleyebilirim? Neler yaptırabilirim? Bununla ilgili kaynaklar var mıdır?</w:t>
      </w:r>
    </w:p>
    <w:p w:rsidR="008D43E5" w:rsidRPr="008D43E5" w:rsidRDefault="008D43E5" w:rsidP="008D43E5">
      <w:pPr>
        <w:numPr>
          <w:ilvl w:val="0"/>
          <w:numId w:val="14"/>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Okul öncesi dönemdeki özel eğitim ihtiyacı olan öğrencilerimiz için</w:t>
      </w:r>
      <w:r w:rsidRPr="008D43E5">
        <w:rPr>
          <w:rFonts w:ascii="Times New Roman" w:eastAsia="Times New Roman" w:hAnsi="Times New Roman" w:cs="Times New Roman"/>
          <w:b/>
          <w:bCs/>
          <w:color w:val="000000"/>
          <w:sz w:val="28"/>
          <w:szCs w:val="28"/>
          <w:lang w:eastAsia="tr-TR"/>
        </w:rPr>
        <w:t xml:space="preserve"> </w:t>
      </w:r>
      <w:r w:rsidRPr="008D43E5">
        <w:rPr>
          <w:rFonts w:ascii="Times New Roman" w:eastAsia="Times New Roman" w:hAnsi="Times New Roman" w:cs="Times New Roman"/>
          <w:color w:val="000000"/>
          <w:sz w:val="24"/>
          <w:szCs w:val="24"/>
          <w:lang w:eastAsia="tr-TR"/>
        </w:rPr>
        <w:t>EBA kütüphane içinde yer alan özel eğitim bölümündeki uygulamaları öğrencilerinize uyarlayabilirsiniz.</w:t>
      </w: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S.5. Kaynaştırma-bütünleştirme yoluyla eğitim alan öğrencime uzaktan eğitim sürecinde nasıl destek olabilirim?</w:t>
      </w:r>
    </w:p>
    <w:p w:rsidR="008D43E5" w:rsidRPr="008D43E5" w:rsidRDefault="008D43E5" w:rsidP="008D43E5">
      <w:pPr>
        <w:numPr>
          <w:ilvl w:val="0"/>
          <w:numId w:val="15"/>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 xml:space="preserve">Kaynaştırma-bütünleştirme yoluyla eğitim uygulamaları kapsamında eğitim alan öğrencilerimizin Bireyselleştirilmiş Eğitim Programlarındaki kazanımları dikkate alınarak uzaktan eğitimden yararlanmaları gerekmektedir. Bu çerçevede öğrencimizin ders öğretmenlerinin görüşlerini alarak </w:t>
      </w:r>
      <w:proofErr w:type="spellStart"/>
      <w:r w:rsidRPr="008D43E5">
        <w:rPr>
          <w:rFonts w:ascii="Times New Roman" w:eastAsia="Times New Roman" w:hAnsi="Times New Roman" w:cs="Times New Roman"/>
          <w:color w:val="000000"/>
          <w:sz w:val="24"/>
          <w:szCs w:val="24"/>
          <w:lang w:eastAsia="tr-TR"/>
        </w:rPr>
        <w:t>EBA’da</w:t>
      </w:r>
      <w:proofErr w:type="spellEnd"/>
      <w:r w:rsidRPr="008D43E5">
        <w:rPr>
          <w:rFonts w:ascii="Times New Roman" w:eastAsia="Times New Roman" w:hAnsi="Times New Roman" w:cs="Times New Roman"/>
          <w:color w:val="000000"/>
          <w:sz w:val="24"/>
          <w:szCs w:val="24"/>
          <w:lang w:eastAsia="tr-TR"/>
        </w:rPr>
        <w:t xml:space="preserve"> yer alan eğitim içeriklerinden faydalanabilirsiniz</w:t>
      </w:r>
    </w:p>
    <w:p w:rsidR="00265492" w:rsidRDefault="00265492" w:rsidP="008D43E5">
      <w:pPr>
        <w:spacing w:before="280" w:after="280" w:line="240" w:lineRule="auto"/>
        <w:jc w:val="both"/>
        <w:rPr>
          <w:rFonts w:ascii="Times New Roman" w:eastAsia="Times New Roman" w:hAnsi="Times New Roman" w:cs="Times New Roman"/>
          <w:b/>
          <w:bCs/>
          <w:color w:val="000000"/>
          <w:sz w:val="24"/>
          <w:szCs w:val="24"/>
          <w:lang w:eastAsia="tr-TR"/>
        </w:rPr>
      </w:pPr>
    </w:p>
    <w:p w:rsidR="00265492" w:rsidRDefault="00265492" w:rsidP="008D43E5">
      <w:pPr>
        <w:spacing w:before="280" w:after="280" w:line="240" w:lineRule="auto"/>
        <w:jc w:val="both"/>
        <w:rPr>
          <w:rFonts w:ascii="Times New Roman" w:eastAsia="Times New Roman" w:hAnsi="Times New Roman" w:cs="Times New Roman"/>
          <w:b/>
          <w:bCs/>
          <w:color w:val="000000"/>
          <w:sz w:val="24"/>
          <w:szCs w:val="24"/>
          <w:lang w:eastAsia="tr-TR"/>
        </w:rPr>
      </w:pP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lastRenderedPageBreak/>
        <w:t>S.6. TV oturumları ve EBA içerikleri her öğrenciye hitap etmemektedir. Her özel eğitim öğrencisine ayrı TV kanalı ve EBA içerik çalışması yapılabilir mi?</w:t>
      </w:r>
    </w:p>
    <w:p w:rsidR="008D43E5" w:rsidRPr="008D43E5" w:rsidRDefault="008D43E5" w:rsidP="008D43E5">
      <w:pPr>
        <w:numPr>
          <w:ilvl w:val="0"/>
          <w:numId w:val="16"/>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 xml:space="preserve">Özel eğitim, bünyesinde zihinsel, otizm, görme, işitme, öğrenme güçlüğü, ortopedik vb. birçok engel grubunu ve derecesini barındıran geniş bir alandır. Bu nedenle söz konusu engel gruplarının derecesine ve kademesine göre bireysel farklılıklar bulunabilmektedir. Her bireysel farklılığa göre öğretim hizmetinin okullarımızda öğretmenlerimiz/uzmanlarımız tarafından sağlanması esastır. Dolayısıyla uzaktan eğitim kapsamında 30 Mart - 3 Nisan tarihleri arasında dahil olduğumuz EBA TV oturumlarının süresinin ve sayısının sınırlı olmasından dolayı bireysel farklılıkların tümüne hitap edilmesi mümkün görülmemektedir. EBA TV oturumlarında özel eğitim öğrencilerimize yönelik uyarlanmış, destek niteliğinde “örnek” içerikler yayınlanacaktır. Ancak özel öğrencilerimizin bu süreçte farklılıklarına göre eğitim alması ve desteklenmesi </w:t>
      </w:r>
      <w:proofErr w:type="spellStart"/>
      <w:r w:rsidRPr="008D43E5">
        <w:rPr>
          <w:rFonts w:ascii="Times New Roman" w:eastAsia="Times New Roman" w:hAnsi="Times New Roman" w:cs="Times New Roman"/>
          <w:b/>
          <w:bCs/>
          <w:color w:val="000000"/>
          <w:sz w:val="24"/>
          <w:szCs w:val="24"/>
          <w:lang w:eastAsia="tr-TR"/>
        </w:rPr>
        <w:t>eba</w:t>
      </w:r>
      <w:proofErr w:type="spellEnd"/>
      <w:r w:rsidRPr="008D43E5">
        <w:rPr>
          <w:rFonts w:ascii="Times New Roman" w:eastAsia="Times New Roman" w:hAnsi="Times New Roman" w:cs="Times New Roman"/>
          <w:b/>
          <w:bCs/>
          <w:color w:val="000000"/>
          <w:sz w:val="24"/>
          <w:szCs w:val="24"/>
          <w:lang w:eastAsia="tr-TR"/>
        </w:rPr>
        <w:t>.gov.tr</w:t>
      </w:r>
      <w:r w:rsidRPr="008D43E5">
        <w:rPr>
          <w:rFonts w:ascii="Times New Roman" w:eastAsia="Times New Roman" w:hAnsi="Times New Roman" w:cs="Times New Roman"/>
          <w:color w:val="000000"/>
          <w:sz w:val="24"/>
          <w:szCs w:val="24"/>
          <w:lang w:eastAsia="tr-TR"/>
        </w:rPr>
        <w:t xml:space="preserve"> platformunun kütüphane bölümünde yer alan içeriklerle ve öğretmenlerinin </w:t>
      </w:r>
      <w:r w:rsidRPr="008D43E5">
        <w:rPr>
          <w:rFonts w:ascii="Times New Roman" w:eastAsia="Times New Roman" w:hAnsi="Times New Roman" w:cs="Times New Roman"/>
          <w:b/>
          <w:bCs/>
          <w:color w:val="000000"/>
          <w:sz w:val="24"/>
          <w:szCs w:val="24"/>
          <w:lang w:eastAsia="tr-TR"/>
        </w:rPr>
        <w:t>EBA</w:t>
      </w:r>
      <w:r w:rsidRPr="008D43E5">
        <w:rPr>
          <w:rFonts w:ascii="Times New Roman" w:eastAsia="Times New Roman" w:hAnsi="Times New Roman" w:cs="Times New Roman"/>
          <w:color w:val="000000"/>
          <w:sz w:val="24"/>
          <w:szCs w:val="24"/>
          <w:lang w:eastAsia="tr-TR"/>
        </w:rPr>
        <w:t xml:space="preserve"> üzerinden öğrencilerimize etkinlik takibi yapmaları ile mümkün olacaktır. Bu anlamda öğretmen ve veli iş birliğinin önemi büyüktür.</w:t>
      </w: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S.7. Özel eğitim öğrencileri EBA sistemine hangi saatlerde girebilir?</w:t>
      </w:r>
    </w:p>
    <w:p w:rsidR="008D43E5" w:rsidRPr="008D43E5" w:rsidRDefault="008D43E5" w:rsidP="008D43E5">
      <w:pPr>
        <w:numPr>
          <w:ilvl w:val="0"/>
          <w:numId w:val="17"/>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 xml:space="preserve">Genel Müdürlüğümüze bağlı özel eğitim okullarında (Özel eğitim uygulama okulu, görme engelliler okulları, işitme engelliler okulları) öğrenim gören özel eğitim öğrencilerinin EBA ya girişleri ile ilgili bir saat sınırlaması yoktur, her saatte sisteme giriş yapabilirler. Ancak özel eğitim sınıfları (hafif derecede zihin veya otizm) ile kaynaştırma/bütünleştirme öğrencileri, yalnızca kendilerine ayrılan ders saati sürelerinde </w:t>
      </w:r>
      <w:proofErr w:type="spellStart"/>
      <w:r w:rsidRPr="008D43E5">
        <w:rPr>
          <w:rFonts w:ascii="Times New Roman" w:eastAsia="Times New Roman" w:hAnsi="Times New Roman" w:cs="Times New Roman"/>
          <w:color w:val="000000"/>
          <w:sz w:val="24"/>
          <w:szCs w:val="24"/>
          <w:lang w:eastAsia="tr-TR"/>
        </w:rPr>
        <w:t>EBA’ya</w:t>
      </w:r>
      <w:proofErr w:type="spellEnd"/>
      <w:r w:rsidRPr="008D43E5">
        <w:rPr>
          <w:rFonts w:ascii="Times New Roman" w:eastAsia="Times New Roman" w:hAnsi="Times New Roman" w:cs="Times New Roman"/>
          <w:color w:val="000000"/>
          <w:sz w:val="24"/>
          <w:szCs w:val="24"/>
          <w:lang w:eastAsia="tr-TR"/>
        </w:rPr>
        <w:t xml:space="preserve"> giriş yapabileceklerdir.</w:t>
      </w: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S.8. Kaynaştırma öğrencileri için ayrıca bir çalışma olacak mı?</w:t>
      </w:r>
    </w:p>
    <w:p w:rsidR="008D43E5" w:rsidRPr="008D43E5" w:rsidRDefault="008D43E5" w:rsidP="008D43E5">
      <w:pPr>
        <w:numPr>
          <w:ilvl w:val="0"/>
          <w:numId w:val="18"/>
        </w:numPr>
        <w:spacing w:before="280" w:after="280" w:line="240" w:lineRule="auto"/>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sz w:val="24"/>
          <w:szCs w:val="24"/>
          <w:lang w:eastAsia="tr-TR"/>
        </w:rPr>
        <w:t>Kaynaştırma öğrencileri için sınıf öğretmenlerinden öğrencilerinin uzaktan eğitim sürecini takip etmeleri, uyarlanmış etkinliklerin hazırlanarak EBA sistemine öğrencileri için yüklemeleri esastır. Ayrıca kütüphane bölümündeki tüm içerikler de ilgili öğrenciler için kaynak niteliğindedir.</w:t>
      </w: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S.9. Görme ve işitme yetersizliği olan öğrencilerin EBA ya ulaşımları ile ilgili bir çalışma var mı?</w:t>
      </w:r>
    </w:p>
    <w:p w:rsidR="008D43E5" w:rsidRPr="008D43E5" w:rsidRDefault="008D43E5" w:rsidP="008D43E5">
      <w:pPr>
        <w:numPr>
          <w:ilvl w:val="0"/>
          <w:numId w:val="19"/>
        </w:numPr>
        <w:spacing w:before="280" w:after="280"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Görme engelli bireylerin EBA ya erişimi sağlanmıştır. İşitme engelli bireyler için ise Genel Müdürlüğümüzce hazırlanan TV yayınlarında alt yazı desteği sağlanmaktadır. EBA üzerinden işitme engellilerin erişimi için ise alt yapı çalışmaları devam etmektedir.</w:t>
      </w:r>
    </w:p>
    <w:p w:rsidR="008D43E5" w:rsidRPr="008D43E5" w:rsidRDefault="008D43E5" w:rsidP="008D43E5">
      <w:pPr>
        <w:spacing w:after="240" w:line="240" w:lineRule="auto"/>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br/>
      </w:r>
    </w:p>
    <w:p w:rsidR="00265492" w:rsidRDefault="00265492" w:rsidP="008D43E5">
      <w:pPr>
        <w:spacing w:line="240" w:lineRule="auto"/>
        <w:rPr>
          <w:rFonts w:ascii="Times New Roman" w:eastAsia="Times New Roman" w:hAnsi="Times New Roman" w:cs="Times New Roman"/>
          <w:b/>
          <w:bCs/>
          <w:color w:val="000000"/>
          <w:sz w:val="24"/>
          <w:szCs w:val="24"/>
          <w:lang w:eastAsia="tr-TR"/>
        </w:rPr>
      </w:pPr>
    </w:p>
    <w:p w:rsidR="00265492" w:rsidRDefault="00265492" w:rsidP="008D43E5">
      <w:pPr>
        <w:spacing w:line="240" w:lineRule="auto"/>
        <w:rPr>
          <w:rFonts w:ascii="Times New Roman" w:eastAsia="Times New Roman" w:hAnsi="Times New Roman" w:cs="Times New Roman"/>
          <w:b/>
          <w:bCs/>
          <w:color w:val="000000"/>
          <w:sz w:val="24"/>
          <w:szCs w:val="24"/>
          <w:lang w:eastAsia="tr-TR"/>
        </w:rPr>
      </w:pPr>
    </w:p>
    <w:p w:rsidR="008D43E5" w:rsidRPr="008D43E5" w:rsidRDefault="008D43E5" w:rsidP="008D43E5">
      <w:pPr>
        <w:spacing w:line="240" w:lineRule="auto"/>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lastRenderedPageBreak/>
        <w:t>D. 2020 YILI MERKEZİ SINAVLA ÖĞRENCİ ALACAK ORTAÖĞRETİM KURUMLARINA İLİŞKİN MERKEZİ SINAVDA ÖZEL GEREKSİNİMLİ ÖĞRENCİLERE SINAV TEDBİR SÜRECİ</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S.1. 2020 Ortaöğretim Kurumlarına İlişkin Merkezî Sınavda özel gereksinimli bireylerin  sınav tedbir işlemeleri nasıl olacak</w:t>
      </w:r>
      <w:r w:rsidRPr="008D43E5">
        <w:rPr>
          <w:rFonts w:ascii="Times New Roman" w:eastAsia="Times New Roman" w:hAnsi="Times New Roman" w:cs="Times New Roman"/>
          <w:b/>
          <w:bCs/>
          <w:color w:val="000000"/>
          <w:sz w:val="24"/>
          <w:szCs w:val="24"/>
          <w:shd w:val="clear" w:color="auto" w:fill="FFFFFF"/>
          <w:lang w:eastAsia="tr-TR"/>
        </w:rPr>
        <w:t>?</w:t>
      </w:r>
    </w:p>
    <w:p w:rsidR="008D43E5" w:rsidRPr="008D43E5" w:rsidRDefault="008D43E5" w:rsidP="008D43E5">
      <w:pPr>
        <w:numPr>
          <w:ilvl w:val="0"/>
          <w:numId w:val="20"/>
        </w:numPr>
        <w:spacing w:after="0"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b/>
          <w:bCs/>
          <w:color w:val="000000"/>
          <w:sz w:val="24"/>
          <w:szCs w:val="24"/>
          <w:lang w:eastAsia="tr-TR"/>
        </w:rPr>
        <w:t xml:space="preserve">2020 </w:t>
      </w:r>
      <w:r w:rsidRPr="008D43E5">
        <w:rPr>
          <w:rFonts w:ascii="Times New Roman" w:eastAsia="Times New Roman" w:hAnsi="Times New Roman" w:cs="Times New Roman"/>
          <w:color w:val="000000"/>
          <w:sz w:val="24"/>
          <w:szCs w:val="24"/>
          <w:lang w:eastAsia="tr-TR"/>
        </w:rPr>
        <w:t>Sınavla Öğrenci Alacak Ortaöğretim Kurumlarına İlişkin Merkezî Sınav Başvuru Ve Uygulama Kılavuzu nisan ayının ilk haftalarında yayınlanacak olup özel gereksinimli öğrencilere yapılacak sınav tedbir iş ve işlemleri kılavuzu takip edilerek yapılması gerekmektedir.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8D43E5" w:rsidP="008D43E5">
      <w:pPr>
        <w:spacing w:line="240" w:lineRule="auto"/>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E. ÖZEL EĞİTİM İHTİYACI OLAN ÖĞRENCİLER İÇİN UZAKTAN EĞİTİM SÜRECİNDE ERİŞİM SAĞLAYABİLİCEĞİ LİNKLER</w:t>
      </w:r>
    </w:p>
    <w:p w:rsidR="008D43E5" w:rsidRPr="008D43E5" w:rsidRDefault="008D43E5" w:rsidP="008D43E5">
      <w:pPr>
        <w:spacing w:line="240" w:lineRule="auto"/>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 xml:space="preserve">S.1. Özel eğitim ihtiyacı olan öğrenciler için uzaktan eğitim sürecinde erişim </w:t>
      </w:r>
      <w:proofErr w:type="spellStart"/>
      <w:r w:rsidRPr="008D43E5">
        <w:rPr>
          <w:rFonts w:ascii="Times New Roman" w:eastAsia="Times New Roman" w:hAnsi="Times New Roman" w:cs="Times New Roman"/>
          <w:b/>
          <w:bCs/>
          <w:color w:val="000000"/>
          <w:sz w:val="24"/>
          <w:szCs w:val="24"/>
          <w:lang w:eastAsia="tr-TR"/>
        </w:rPr>
        <w:t>sağlayabiliceği</w:t>
      </w:r>
      <w:proofErr w:type="spellEnd"/>
      <w:r w:rsidRPr="008D43E5">
        <w:rPr>
          <w:rFonts w:ascii="Times New Roman" w:eastAsia="Times New Roman" w:hAnsi="Times New Roman" w:cs="Times New Roman"/>
          <w:b/>
          <w:bCs/>
          <w:color w:val="000000"/>
          <w:sz w:val="24"/>
          <w:szCs w:val="24"/>
          <w:lang w:eastAsia="tr-TR"/>
        </w:rPr>
        <w:t xml:space="preserve"> linkler nelerdir?</w:t>
      </w:r>
    </w:p>
    <w:p w:rsidR="008D43E5" w:rsidRPr="008D43E5" w:rsidRDefault="00FC05E9" w:rsidP="008D43E5">
      <w:pPr>
        <w:numPr>
          <w:ilvl w:val="0"/>
          <w:numId w:val="21"/>
        </w:numPr>
        <w:spacing w:after="0" w:line="240" w:lineRule="auto"/>
        <w:textAlignment w:val="baseline"/>
        <w:rPr>
          <w:rFonts w:ascii="Arial" w:eastAsia="Times New Roman" w:hAnsi="Arial" w:cs="Arial"/>
          <w:color w:val="000000"/>
          <w:sz w:val="24"/>
          <w:szCs w:val="24"/>
          <w:lang w:eastAsia="tr-TR"/>
        </w:rPr>
      </w:pPr>
      <w:hyperlink r:id="rId8" w:history="1">
        <w:r w:rsidR="008D43E5" w:rsidRPr="008D43E5">
          <w:rPr>
            <w:rFonts w:ascii="Times New Roman" w:eastAsia="Times New Roman" w:hAnsi="Times New Roman" w:cs="Times New Roman"/>
            <w:color w:val="000000"/>
            <w:sz w:val="24"/>
            <w:szCs w:val="24"/>
            <w:u w:val="single"/>
            <w:lang w:eastAsia="tr-TR"/>
          </w:rPr>
          <w:t>https://orgm.meb.gov.tr/</w:t>
        </w:r>
      </w:hyperlink>
    </w:p>
    <w:p w:rsidR="008D43E5" w:rsidRPr="008D43E5" w:rsidRDefault="00FC05E9" w:rsidP="008D43E5">
      <w:pPr>
        <w:numPr>
          <w:ilvl w:val="0"/>
          <w:numId w:val="21"/>
        </w:numPr>
        <w:spacing w:after="0" w:line="240" w:lineRule="auto"/>
        <w:textAlignment w:val="baseline"/>
        <w:rPr>
          <w:rFonts w:ascii="Arial" w:eastAsia="Times New Roman" w:hAnsi="Arial" w:cs="Arial"/>
          <w:color w:val="000000"/>
          <w:sz w:val="24"/>
          <w:szCs w:val="24"/>
          <w:lang w:eastAsia="tr-TR"/>
        </w:rPr>
      </w:pPr>
      <w:hyperlink r:id="rId9" w:history="1">
        <w:r w:rsidR="008D43E5" w:rsidRPr="008D43E5">
          <w:rPr>
            <w:rFonts w:ascii="Times New Roman" w:eastAsia="Times New Roman" w:hAnsi="Times New Roman" w:cs="Times New Roman"/>
            <w:color w:val="000000"/>
            <w:sz w:val="24"/>
            <w:szCs w:val="24"/>
            <w:u w:val="single"/>
            <w:lang w:eastAsia="tr-TR"/>
          </w:rPr>
          <w:t>https://orgm.meb.gov.tr/www/ozel-egitime-ihtiyaci-olan-ogrencilerimize-yonelik-uzaktan-egitim-icerikleri-yayinlandi/icerik/1298</w:t>
        </w:r>
      </w:hyperlink>
    </w:p>
    <w:p w:rsidR="008D43E5" w:rsidRPr="008D43E5" w:rsidRDefault="00FC05E9" w:rsidP="008D43E5">
      <w:pPr>
        <w:numPr>
          <w:ilvl w:val="0"/>
          <w:numId w:val="21"/>
        </w:numPr>
        <w:spacing w:after="0" w:line="240" w:lineRule="auto"/>
        <w:textAlignment w:val="baseline"/>
        <w:rPr>
          <w:rFonts w:ascii="Arial" w:eastAsia="Times New Roman" w:hAnsi="Arial" w:cs="Arial"/>
          <w:color w:val="000000"/>
          <w:sz w:val="24"/>
          <w:szCs w:val="24"/>
          <w:lang w:eastAsia="tr-TR"/>
        </w:rPr>
      </w:pPr>
      <w:hyperlink r:id="rId10" w:history="1">
        <w:r w:rsidR="008D43E5" w:rsidRPr="008D43E5">
          <w:rPr>
            <w:rFonts w:ascii="Times New Roman" w:eastAsia="Times New Roman" w:hAnsi="Times New Roman" w:cs="Times New Roman"/>
            <w:color w:val="000000"/>
            <w:sz w:val="24"/>
            <w:szCs w:val="24"/>
            <w:u w:val="single"/>
            <w:lang w:eastAsia="tr-TR"/>
          </w:rPr>
          <w:t>https://www.instagram.com/p/B-U9lH_HZCB/?igshid=10qfszbpszj00</w:t>
        </w:r>
      </w:hyperlink>
    </w:p>
    <w:p w:rsidR="008D43E5" w:rsidRPr="008D43E5" w:rsidRDefault="00FC05E9" w:rsidP="008D43E5">
      <w:pPr>
        <w:numPr>
          <w:ilvl w:val="0"/>
          <w:numId w:val="21"/>
        </w:numPr>
        <w:spacing w:after="0" w:line="240" w:lineRule="auto"/>
        <w:textAlignment w:val="baseline"/>
        <w:rPr>
          <w:rFonts w:ascii="Arial" w:eastAsia="Times New Roman" w:hAnsi="Arial" w:cs="Arial"/>
          <w:color w:val="000000"/>
          <w:sz w:val="24"/>
          <w:szCs w:val="24"/>
          <w:lang w:eastAsia="tr-TR"/>
        </w:rPr>
      </w:pPr>
      <w:hyperlink r:id="rId11" w:history="1">
        <w:r w:rsidR="008D43E5" w:rsidRPr="008D43E5">
          <w:rPr>
            <w:rFonts w:ascii="Times New Roman" w:eastAsia="Times New Roman" w:hAnsi="Times New Roman" w:cs="Times New Roman"/>
            <w:color w:val="000000"/>
            <w:sz w:val="24"/>
            <w:szCs w:val="24"/>
            <w:u w:val="single"/>
            <w:lang w:eastAsia="tr-TR"/>
          </w:rPr>
          <w:t>https://twitter.com/MebOrgm/status/1244332204899143680?s=08</w:t>
        </w:r>
      </w:hyperlink>
    </w:p>
    <w:p w:rsidR="008D43E5" w:rsidRPr="008D43E5" w:rsidRDefault="00FC05E9" w:rsidP="008D43E5">
      <w:pPr>
        <w:numPr>
          <w:ilvl w:val="0"/>
          <w:numId w:val="21"/>
        </w:numPr>
        <w:spacing w:after="0" w:line="240" w:lineRule="auto"/>
        <w:textAlignment w:val="baseline"/>
        <w:rPr>
          <w:rFonts w:ascii="Arial" w:eastAsia="Times New Roman" w:hAnsi="Arial" w:cs="Arial"/>
          <w:color w:val="000000"/>
          <w:sz w:val="24"/>
          <w:szCs w:val="24"/>
          <w:lang w:eastAsia="tr-TR"/>
        </w:rPr>
      </w:pPr>
      <w:hyperlink r:id="rId12" w:history="1">
        <w:r w:rsidR="008D43E5" w:rsidRPr="008D43E5">
          <w:rPr>
            <w:rFonts w:ascii="Times New Roman" w:eastAsia="Times New Roman" w:hAnsi="Times New Roman" w:cs="Times New Roman"/>
            <w:color w:val="000000"/>
            <w:sz w:val="24"/>
            <w:szCs w:val="24"/>
            <w:u w:val="single"/>
            <w:lang w:eastAsia="tr-TR"/>
          </w:rPr>
          <w:t>https://orgm.meb.gov.tr/www/oceet-31-mart-sali-icerikleri-yayinlandi/icerik/1300</w:t>
        </w:r>
      </w:hyperlink>
    </w:p>
    <w:p w:rsidR="008D43E5" w:rsidRPr="008D43E5" w:rsidRDefault="008D43E5" w:rsidP="008D43E5">
      <w:pPr>
        <w:numPr>
          <w:ilvl w:val="0"/>
          <w:numId w:val="21"/>
        </w:numPr>
        <w:spacing w:after="0" w:line="240" w:lineRule="auto"/>
        <w:textAlignment w:val="baseline"/>
        <w:rPr>
          <w:rFonts w:ascii="Arial" w:eastAsia="Times New Roman" w:hAnsi="Arial" w:cs="Arial"/>
          <w:color w:val="000000"/>
          <w:sz w:val="24"/>
          <w:szCs w:val="24"/>
          <w:lang w:eastAsia="tr-TR"/>
        </w:rPr>
      </w:pPr>
      <w:proofErr w:type="spellStart"/>
      <w:r w:rsidRPr="008D43E5">
        <w:rPr>
          <w:rFonts w:ascii="Times New Roman" w:eastAsia="Times New Roman" w:hAnsi="Times New Roman" w:cs="Times New Roman"/>
          <w:color w:val="000000"/>
          <w:sz w:val="24"/>
          <w:szCs w:val="24"/>
          <w:lang w:eastAsia="tr-TR"/>
        </w:rPr>
        <w:t>mebozelegitiminstagram</w:t>
      </w:r>
      <w:proofErr w:type="spellEnd"/>
    </w:p>
    <w:p w:rsidR="008D43E5" w:rsidRPr="008D43E5" w:rsidRDefault="008D43E5" w:rsidP="008D43E5">
      <w:pPr>
        <w:spacing w:after="240" w:line="240" w:lineRule="auto"/>
        <w:rPr>
          <w:rFonts w:ascii="Times New Roman" w:eastAsia="Times New Roman" w:hAnsi="Times New Roman" w:cs="Times New Roman"/>
          <w:sz w:val="24"/>
          <w:szCs w:val="24"/>
          <w:lang w:eastAsia="tr-TR"/>
        </w:rPr>
      </w:pPr>
    </w:p>
    <w:p w:rsidR="008D43E5" w:rsidRPr="008D43E5" w:rsidRDefault="008D43E5" w:rsidP="008D43E5">
      <w:pPr>
        <w:spacing w:line="240" w:lineRule="auto"/>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F. ÖZEL YETENEKLİ ÖĞRENCİLERİN TANILAMA VE BİLSEM EĞİTİM SÜRECİ</w:t>
      </w:r>
    </w:p>
    <w:p w:rsidR="008D43E5" w:rsidRPr="008D43E5" w:rsidRDefault="008D43E5" w:rsidP="008D43E5">
      <w:pPr>
        <w:shd w:val="clear" w:color="auto" w:fill="FFFFFF"/>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S.1. Türkiye'de kaç ilde kaç adet bilim ve sanat merkezi bulunmaktadır, bilim ve sanat merkezlerinde kaç özel yetenekli öğrenci eğitim almaktadır?</w:t>
      </w:r>
    </w:p>
    <w:p w:rsidR="008D43E5" w:rsidRPr="008D43E5" w:rsidRDefault="008D43E5" w:rsidP="008D43E5">
      <w:pPr>
        <w:numPr>
          <w:ilvl w:val="0"/>
          <w:numId w:val="22"/>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color w:val="212529"/>
          <w:lang w:eastAsia="tr-TR"/>
        </w:rPr>
        <w:t>Türkiye genelinde 81 ilde olmak üzere 175 bilim ve sanat merkezi bulunmaktadır. Bilim ve sanat merkezlerinde yaklaşık 63.095 öğrenci eğitim almaktadır.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8D43E5" w:rsidP="008D43E5">
      <w:pPr>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S.2. </w:t>
      </w:r>
      <w:r w:rsidRPr="008D43E5">
        <w:rPr>
          <w:rFonts w:ascii="Times New Roman" w:eastAsia="Times New Roman" w:hAnsi="Times New Roman" w:cs="Times New Roman"/>
          <w:b/>
          <w:bCs/>
          <w:color w:val="000000"/>
          <w:lang w:eastAsia="tr-TR"/>
        </w:rPr>
        <w:t>Bilim ve sanat merkezlerinden mezun olan öğrencilerin takibi nasıl yapılmaktadır?</w:t>
      </w:r>
    </w:p>
    <w:p w:rsidR="008D43E5" w:rsidRPr="008D43E5" w:rsidRDefault="008D43E5" w:rsidP="008D43E5">
      <w:pPr>
        <w:numPr>
          <w:ilvl w:val="0"/>
          <w:numId w:val="23"/>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 xml:space="preserve">Bilim ve sanat merkezlerinin işleyişlerinin denetlenmesi, öğrenci takibinin kolaylaşması ve mezun olan öğrenciler ile iletişimin devam etmesi amacıyla </w:t>
      </w:r>
      <w:proofErr w:type="spellStart"/>
      <w:r w:rsidRPr="008D43E5">
        <w:rPr>
          <w:rFonts w:ascii="Times New Roman" w:eastAsia="Times New Roman" w:hAnsi="Times New Roman" w:cs="Times New Roman"/>
          <w:color w:val="000000"/>
          <w:lang w:eastAsia="tr-TR"/>
        </w:rPr>
        <w:t>BİLSEM’lere</w:t>
      </w:r>
      <w:proofErr w:type="spellEnd"/>
      <w:r w:rsidRPr="008D43E5">
        <w:rPr>
          <w:rFonts w:ascii="Times New Roman" w:eastAsia="Times New Roman" w:hAnsi="Times New Roman" w:cs="Times New Roman"/>
          <w:color w:val="000000"/>
          <w:lang w:eastAsia="tr-TR"/>
        </w:rPr>
        <w:t xml:space="preserve"> ait tüm verilerin saklandığı e-Bilsem modülü kullanılmakta olup modüle yönelik geliştirme çalışmaları devam etmektedir.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8D43E5" w:rsidP="008D43E5">
      <w:pPr>
        <w:spacing w:after="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S.3. </w:t>
      </w:r>
      <w:r w:rsidRPr="008D43E5">
        <w:rPr>
          <w:rFonts w:ascii="Times New Roman" w:eastAsia="Times New Roman" w:hAnsi="Times New Roman" w:cs="Times New Roman"/>
          <w:b/>
          <w:bCs/>
          <w:color w:val="000000"/>
          <w:lang w:eastAsia="tr-TR"/>
        </w:rPr>
        <w:t>Özel yetenekli öğrencilerin eğitimi hangi kurumlar ya da uygulamalar aracılığı ile yürütülmektedir?</w:t>
      </w:r>
    </w:p>
    <w:p w:rsidR="008D43E5" w:rsidRPr="008D43E5" w:rsidRDefault="008D43E5" w:rsidP="008D43E5">
      <w:pPr>
        <w:numPr>
          <w:ilvl w:val="0"/>
          <w:numId w:val="24"/>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Ülkemizde özel yetenekli öğrencilerin eğitimi bilim ve sanat merkezleri, Araştırma, Geliştirme, Eğitim ve Uygulama Merkezi ve destek eğitim odaları aracılığıyla yürütülmektedir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8D43E5" w:rsidP="008D43E5">
      <w:pPr>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S.4. </w:t>
      </w:r>
      <w:r w:rsidRPr="008D43E5">
        <w:rPr>
          <w:rFonts w:ascii="Times New Roman" w:eastAsia="Times New Roman" w:hAnsi="Times New Roman" w:cs="Times New Roman"/>
          <w:b/>
          <w:bCs/>
          <w:color w:val="000000"/>
          <w:lang w:eastAsia="tr-TR"/>
        </w:rPr>
        <w:t>Bilim ve sanat merkezlerinde nasıl bir eğitim programı uygulanmaktadır?</w:t>
      </w:r>
    </w:p>
    <w:p w:rsidR="008D43E5" w:rsidRPr="008D43E5" w:rsidRDefault="008D43E5" w:rsidP="008D43E5">
      <w:pPr>
        <w:numPr>
          <w:ilvl w:val="0"/>
          <w:numId w:val="25"/>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Bilim ve sanat merkezlerinde farklılaştırılmış ve zenginleştirilmiş eğitim programları (Bilişim, Biyoloji, Coğrafya, Yabancı Dil, Edebiyat, Türkçe, Sosyal Bilgiler, Fen Bilimleri, Matematik, Tarih, Felsefe, Kimya, Fizik, Görsel Sanatlar, Müzik, Teknoloji Tasarım) uygulanmaktadır. Uygulanan bu eğitim programlarının yanında öğrencilerin ilgi, istek ve yetenek alanlarına göre atölye çalışmaları (STEM, Robotik, kodlama, arkeoloji, zihin haritaları, ahşap, cam sanatları, baskı, heykel, grafik vb.) yapılmaktadır.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8D43E5" w:rsidP="008D43E5">
      <w:pPr>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S.5. </w:t>
      </w:r>
      <w:proofErr w:type="spellStart"/>
      <w:r w:rsidRPr="008D43E5">
        <w:rPr>
          <w:rFonts w:ascii="Times New Roman" w:eastAsia="Times New Roman" w:hAnsi="Times New Roman" w:cs="Times New Roman"/>
          <w:b/>
          <w:bCs/>
          <w:color w:val="000000"/>
          <w:lang w:eastAsia="tr-TR"/>
        </w:rPr>
        <w:t>BİLSEM’e</w:t>
      </w:r>
      <w:proofErr w:type="spellEnd"/>
      <w:r w:rsidRPr="008D43E5">
        <w:rPr>
          <w:rFonts w:ascii="Times New Roman" w:eastAsia="Times New Roman" w:hAnsi="Times New Roman" w:cs="Times New Roman"/>
          <w:b/>
          <w:bCs/>
          <w:color w:val="000000"/>
          <w:lang w:eastAsia="tr-TR"/>
        </w:rPr>
        <w:t xml:space="preserve"> öğrenci seçim süreci nasıl yapılmaktadır?</w:t>
      </w:r>
    </w:p>
    <w:p w:rsidR="008D43E5" w:rsidRPr="008D43E5" w:rsidRDefault="008D43E5" w:rsidP="008D43E5">
      <w:pPr>
        <w:numPr>
          <w:ilvl w:val="0"/>
          <w:numId w:val="26"/>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Bilim ve sanat merkezlerine öğrenci seçimi Bakanlık tarafından her yıl belirlenen sınıf seviyesine ve uygulama takvimine göre yapılmaktadır. Öğrenci seçim süreci; sınıf öğretmenleri tarafından öğrencilerin aday gösterilmesi, öğrencilerin tablet bilgisayarlarla grup tarama uygulamasına girmesi, yetenek alanlarına (genel yetenek, resim, müzik) göre öğrencilerin bireysel değerlendirmeye alınması olmak üzere üç aşamada gerçekleştirilmektedir. Grup tarama uygulamaları sonuçlarına göre Türkiye ortalamasının üzerinde puan alan genel zihinsel yetenek alanından aday gösterilen öğrenciler uzmanlar tarafından bireysel değerlendirmeye alınırlar. Resim ve müzik yetenek alanından aday gösterilen öğrenciler ise illerde alan uzmanları tarafından oluşturulan komisyonlar tarafından değerlendirmeye alınırlar. Değerlendirmelerin ardından, Bakanlıkça belirlenen puanın üzerinde puan alan öğrenciler; bilim ve sanat merkezi öğrencisi olmaya hak kazanırlar.</w:t>
      </w:r>
    </w:p>
    <w:p w:rsidR="008D43E5" w:rsidRPr="008D43E5" w:rsidRDefault="008D43E5" w:rsidP="008D43E5">
      <w:pPr>
        <w:shd w:val="clear" w:color="auto" w:fill="FFFFFF"/>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S.6. </w:t>
      </w:r>
      <w:proofErr w:type="spellStart"/>
      <w:r w:rsidRPr="008D43E5">
        <w:rPr>
          <w:rFonts w:ascii="Times New Roman" w:eastAsia="Times New Roman" w:hAnsi="Times New Roman" w:cs="Times New Roman"/>
          <w:b/>
          <w:bCs/>
          <w:color w:val="212529"/>
          <w:lang w:eastAsia="tr-TR"/>
        </w:rPr>
        <w:t>BİLSEM’e</w:t>
      </w:r>
      <w:proofErr w:type="spellEnd"/>
      <w:r w:rsidRPr="008D43E5">
        <w:rPr>
          <w:rFonts w:ascii="Times New Roman" w:eastAsia="Times New Roman" w:hAnsi="Times New Roman" w:cs="Times New Roman"/>
          <w:b/>
          <w:bCs/>
          <w:color w:val="212529"/>
          <w:lang w:eastAsia="tr-TR"/>
        </w:rPr>
        <w:t xml:space="preserve"> aday gösterilen öğrenciler için herhangi bir başvuru ücreti ödenmekte midir?</w:t>
      </w:r>
    </w:p>
    <w:p w:rsidR="008D43E5" w:rsidRPr="008D43E5" w:rsidRDefault="008D43E5" w:rsidP="008D43E5">
      <w:pPr>
        <w:numPr>
          <w:ilvl w:val="0"/>
          <w:numId w:val="27"/>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b/>
          <w:bCs/>
          <w:color w:val="212529"/>
          <w:lang w:eastAsia="tr-TR"/>
        </w:rPr>
        <w:t xml:space="preserve">Hayır </w:t>
      </w:r>
      <w:r w:rsidRPr="008D43E5">
        <w:rPr>
          <w:rFonts w:ascii="Times New Roman" w:eastAsia="Times New Roman" w:hAnsi="Times New Roman" w:cs="Times New Roman"/>
          <w:color w:val="212529"/>
          <w:lang w:eastAsia="tr-TR"/>
        </w:rPr>
        <w:t>BİLSEM Tanılama ve Yerleştirme başvuruları </w:t>
      </w:r>
      <w:r w:rsidRPr="008D43E5">
        <w:rPr>
          <w:rFonts w:ascii="Times New Roman" w:eastAsia="Times New Roman" w:hAnsi="Times New Roman" w:cs="Times New Roman"/>
          <w:b/>
          <w:bCs/>
          <w:color w:val="212529"/>
          <w:lang w:eastAsia="tr-TR"/>
        </w:rPr>
        <w:t>tamamen ücretsizdir</w:t>
      </w:r>
      <w:r w:rsidRPr="008D43E5">
        <w:rPr>
          <w:rFonts w:ascii="Times New Roman" w:eastAsia="Times New Roman" w:hAnsi="Times New Roman" w:cs="Times New Roman"/>
          <w:color w:val="212529"/>
          <w:lang w:eastAsia="tr-TR"/>
        </w:rPr>
        <w:t> ve BİLSEM öğrenci tanılamasının hiçbir aşamasında ücret ödenmemektedir. Buna itiraz başvuruları da dâhildir.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8D43E5" w:rsidP="008D43E5">
      <w:pPr>
        <w:shd w:val="clear" w:color="auto" w:fill="FFFFFF"/>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S.7. Bir öğrenci için BİLSEM Tanılama ve Yerleştirme sürecinde kaç yetenek alanından </w:t>
      </w:r>
      <w:proofErr w:type="spellStart"/>
      <w:r w:rsidRPr="008D43E5">
        <w:rPr>
          <w:rFonts w:ascii="Times New Roman" w:eastAsia="Times New Roman" w:hAnsi="Times New Roman" w:cs="Times New Roman"/>
          <w:b/>
          <w:bCs/>
          <w:color w:val="212529"/>
          <w:lang w:eastAsia="tr-TR"/>
        </w:rPr>
        <w:t>başvuruyapılabilir</w:t>
      </w:r>
      <w:proofErr w:type="spellEnd"/>
      <w:r w:rsidRPr="008D43E5">
        <w:rPr>
          <w:rFonts w:ascii="Times New Roman" w:eastAsia="Times New Roman" w:hAnsi="Times New Roman" w:cs="Times New Roman"/>
          <w:b/>
          <w:bCs/>
          <w:color w:val="212529"/>
          <w:lang w:eastAsia="tr-TR"/>
        </w:rPr>
        <w:t>?</w:t>
      </w:r>
    </w:p>
    <w:p w:rsidR="008D43E5" w:rsidRPr="008D43E5" w:rsidRDefault="008D43E5" w:rsidP="008D43E5">
      <w:pPr>
        <w:numPr>
          <w:ilvl w:val="0"/>
          <w:numId w:val="28"/>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color w:val="212529"/>
          <w:lang w:eastAsia="tr-TR"/>
        </w:rPr>
        <w:t>Bir öğrenci için BİLSEM Tanılama ve Yerleştirme sürecinde </w:t>
      </w:r>
      <w:r w:rsidRPr="008D43E5">
        <w:rPr>
          <w:rFonts w:ascii="Times New Roman" w:eastAsia="Times New Roman" w:hAnsi="Times New Roman" w:cs="Times New Roman"/>
          <w:b/>
          <w:bCs/>
          <w:color w:val="212529"/>
          <w:lang w:eastAsia="tr-TR"/>
        </w:rPr>
        <w:t>en fazla iki yetenek alanından </w:t>
      </w:r>
      <w:r w:rsidRPr="008D43E5">
        <w:rPr>
          <w:rFonts w:ascii="Times New Roman" w:eastAsia="Times New Roman" w:hAnsi="Times New Roman" w:cs="Times New Roman"/>
          <w:color w:val="212529"/>
          <w:lang w:eastAsia="tr-TR"/>
        </w:rPr>
        <w:t>başvuru yapılabilir.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8D43E5" w:rsidP="008D43E5">
      <w:pPr>
        <w:shd w:val="clear" w:color="auto" w:fill="FFFFFF"/>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S.8. Öğrencilerimi geçen yıl </w:t>
      </w:r>
      <w:proofErr w:type="spellStart"/>
      <w:r w:rsidRPr="008D43E5">
        <w:rPr>
          <w:rFonts w:ascii="Times New Roman" w:eastAsia="Times New Roman" w:hAnsi="Times New Roman" w:cs="Times New Roman"/>
          <w:b/>
          <w:bCs/>
          <w:color w:val="212529"/>
          <w:lang w:eastAsia="tr-TR"/>
        </w:rPr>
        <w:t>BİLSEM’e</w:t>
      </w:r>
      <w:proofErr w:type="spellEnd"/>
      <w:r w:rsidRPr="008D43E5">
        <w:rPr>
          <w:rFonts w:ascii="Times New Roman" w:eastAsia="Times New Roman" w:hAnsi="Times New Roman" w:cs="Times New Roman"/>
          <w:b/>
          <w:bCs/>
          <w:color w:val="212529"/>
          <w:lang w:eastAsia="tr-TR"/>
        </w:rPr>
        <w:t xml:space="preserve"> aday gösterdim fakat grup tarama uygulamasında belirlenen baraj puanını geçemediler.</w:t>
      </w:r>
      <w:r w:rsidRPr="008D43E5">
        <w:rPr>
          <w:rFonts w:ascii="Times New Roman" w:eastAsia="Times New Roman" w:hAnsi="Times New Roman" w:cs="Times New Roman"/>
          <w:color w:val="212529"/>
          <w:lang w:eastAsia="tr-TR"/>
        </w:rPr>
        <w:t> </w:t>
      </w:r>
      <w:r w:rsidRPr="008D43E5">
        <w:rPr>
          <w:rFonts w:ascii="Times New Roman" w:eastAsia="Times New Roman" w:hAnsi="Times New Roman" w:cs="Times New Roman"/>
          <w:b/>
          <w:bCs/>
          <w:color w:val="212529"/>
          <w:lang w:eastAsia="tr-TR"/>
        </w:rPr>
        <w:t>Aynı öğrencileri bu sene de aday gösterebilir miyim</w:t>
      </w:r>
      <w:r w:rsidRPr="008D43E5">
        <w:rPr>
          <w:rFonts w:ascii="Times New Roman" w:eastAsia="Times New Roman" w:hAnsi="Times New Roman" w:cs="Times New Roman"/>
          <w:color w:val="212529"/>
          <w:lang w:eastAsia="tr-TR"/>
        </w:rPr>
        <w:t>?</w:t>
      </w:r>
    </w:p>
    <w:p w:rsidR="008D43E5" w:rsidRPr="008D43E5" w:rsidRDefault="008D43E5" w:rsidP="008D43E5">
      <w:pPr>
        <w:numPr>
          <w:ilvl w:val="0"/>
          <w:numId w:val="29"/>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b/>
          <w:bCs/>
          <w:color w:val="212529"/>
          <w:lang w:eastAsia="tr-TR"/>
        </w:rPr>
        <w:t>Evet</w:t>
      </w:r>
      <w:r w:rsidRPr="008D43E5">
        <w:rPr>
          <w:rFonts w:ascii="Times New Roman" w:eastAsia="Times New Roman" w:hAnsi="Times New Roman" w:cs="Times New Roman"/>
          <w:color w:val="212529"/>
          <w:lang w:eastAsia="tr-TR"/>
        </w:rPr>
        <w:t>. Bilim ve Sanat Merkezleri Öğrenci Tanılama ve Yerleştirme Kılavuzu doğrultusunda </w:t>
      </w:r>
      <w:r w:rsidRPr="008D43E5">
        <w:rPr>
          <w:rFonts w:ascii="Times New Roman" w:eastAsia="Times New Roman" w:hAnsi="Times New Roman" w:cs="Times New Roman"/>
          <w:b/>
          <w:bCs/>
          <w:color w:val="212529"/>
          <w:lang w:eastAsia="tr-TR"/>
        </w:rPr>
        <w:t>belirlenen sınıf seviyesi uygunsa</w:t>
      </w:r>
      <w:r w:rsidRPr="008D43E5">
        <w:rPr>
          <w:rFonts w:ascii="Times New Roman" w:eastAsia="Times New Roman" w:hAnsi="Times New Roman" w:cs="Times New Roman"/>
          <w:color w:val="212529"/>
          <w:lang w:eastAsia="tr-TR"/>
        </w:rPr>
        <w:t> öğrenci tekrar aday gösterilebilir.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8D43E5" w:rsidP="008D43E5">
      <w:pPr>
        <w:shd w:val="clear" w:color="auto" w:fill="FFFFFF"/>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S.9. Çocuğum geçen sene </w:t>
      </w:r>
      <w:proofErr w:type="spellStart"/>
      <w:r w:rsidRPr="008D43E5">
        <w:rPr>
          <w:rFonts w:ascii="Times New Roman" w:eastAsia="Times New Roman" w:hAnsi="Times New Roman" w:cs="Times New Roman"/>
          <w:b/>
          <w:bCs/>
          <w:color w:val="212529"/>
          <w:lang w:eastAsia="tr-TR"/>
        </w:rPr>
        <w:t>BİLSEM’e</w:t>
      </w:r>
      <w:proofErr w:type="spellEnd"/>
      <w:r w:rsidRPr="008D43E5">
        <w:rPr>
          <w:rFonts w:ascii="Times New Roman" w:eastAsia="Times New Roman" w:hAnsi="Times New Roman" w:cs="Times New Roman"/>
          <w:b/>
          <w:bCs/>
          <w:color w:val="212529"/>
          <w:lang w:eastAsia="tr-TR"/>
        </w:rPr>
        <w:t xml:space="preserve"> aday gösterildi. Grup tarama uygulamasında belirlenen baraj puanı geçerek bireysel değerlendirmeye hak kazandı fakat bireysel değerlendirmede belirlenen baraj puanı geçemedi. Bu sene tekrar aday gösterildiğinde grup tarama uygulamasına katılmadan bireysel değerlendirmeye alınabilir mi?</w:t>
      </w:r>
    </w:p>
    <w:p w:rsidR="008D43E5" w:rsidRPr="008D43E5" w:rsidRDefault="008D43E5" w:rsidP="008D43E5">
      <w:pPr>
        <w:numPr>
          <w:ilvl w:val="0"/>
          <w:numId w:val="30"/>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b/>
          <w:bCs/>
          <w:color w:val="212529"/>
          <w:lang w:eastAsia="tr-TR"/>
        </w:rPr>
        <w:t>Hayır.</w:t>
      </w:r>
      <w:r w:rsidRPr="008D43E5">
        <w:rPr>
          <w:rFonts w:ascii="Times New Roman" w:eastAsia="Times New Roman" w:hAnsi="Times New Roman" w:cs="Times New Roman"/>
          <w:color w:val="212529"/>
          <w:lang w:eastAsia="tr-TR"/>
        </w:rPr>
        <w:t> </w:t>
      </w:r>
      <w:proofErr w:type="spellStart"/>
      <w:r w:rsidRPr="008D43E5">
        <w:rPr>
          <w:rFonts w:ascii="Times New Roman" w:eastAsia="Times New Roman" w:hAnsi="Times New Roman" w:cs="Times New Roman"/>
          <w:color w:val="212529"/>
          <w:lang w:eastAsia="tr-TR"/>
        </w:rPr>
        <w:t>BİLSEM’e</w:t>
      </w:r>
      <w:proofErr w:type="spellEnd"/>
      <w:r w:rsidRPr="008D43E5">
        <w:rPr>
          <w:rFonts w:ascii="Times New Roman" w:eastAsia="Times New Roman" w:hAnsi="Times New Roman" w:cs="Times New Roman"/>
          <w:color w:val="212529"/>
          <w:lang w:eastAsia="tr-TR"/>
        </w:rPr>
        <w:t xml:space="preserve"> aday gösterilen öğrenciler Bilim ve Sanat Merkezleri Öğrenci Tanılama ve Yerleştirme Kılavuzu doğrultusunda belirlenen bütün şartları yerine getirmek durumundadır. Başvurunun gerçekleştirildiği yıl uygulanan grup tarama uygulamasına katılmayan öğrencilerin bireysel değerlendirmeye alınması söz konusu değildir.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8D43E5" w:rsidP="008D43E5">
      <w:pPr>
        <w:shd w:val="clear" w:color="auto" w:fill="FFFFFF"/>
        <w:spacing w:after="0" w:line="240" w:lineRule="auto"/>
        <w:ind w:left="-76" w:firstLine="76"/>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212529"/>
          <w:lang w:eastAsia="tr-TR"/>
        </w:rPr>
        <w:t xml:space="preserve">S.10. Çocuğum genel zihinsel yetenek/müzik yetenek/görsel sanatlar yetenek alanlarından birinde BİLSEM öğrencisidir. Çocuğumu farklı bir yetenek alanından </w:t>
      </w:r>
      <w:proofErr w:type="spellStart"/>
      <w:r w:rsidRPr="008D43E5">
        <w:rPr>
          <w:rFonts w:ascii="Times New Roman" w:eastAsia="Times New Roman" w:hAnsi="Times New Roman" w:cs="Times New Roman"/>
          <w:b/>
          <w:bCs/>
          <w:color w:val="212529"/>
          <w:lang w:eastAsia="tr-TR"/>
        </w:rPr>
        <w:t>BİLSEM’e</w:t>
      </w:r>
      <w:proofErr w:type="spellEnd"/>
      <w:r w:rsidRPr="008D43E5">
        <w:rPr>
          <w:rFonts w:ascii="Times New Roman" w:eastAsia="Times New Roman" w:hAnsi="Times New Roman" w:cs="Times New Roman"/>
          <w:b/>
          <w:bCs/>
          <w:color w:val="212529"/>
          <w:lang w:eastAsia="tr-TR"/>
        </w:rPr>
        <w:t xml:space="preserve"> tekrar aday gösterebilir miyim?</w:t>
      </w:r>
    </w:p>
    <w:p w:rsidR="008D43E5" w:rsidRPr="008D43E5" w:rsidRDefault="008D43E5" w:rsidP="008D43E5">
      <w:pPr>
        <w:numPr>
          <w:ilvl w:val="0"/>
          <w:numId w:val="31"/>
        </w:numPr>
        <w:shd w:val="clear" w:color="auto" w:fill="FFFFFF"/>
        <w:spacing w:after="0" w:line="240" w:lineRule="auto"/>
        <w:ind w:left="1004"/>
        <w:jc w:val="both"/>
        <w:textAlignment w:val="baseline"/>
        <w:rPr>
          <w:rFonts w:ascii="Arial" w:eastAsia="Times New Roman" w:hAnsi="Arial" w:cs="Arial"/>
          <w:color w:val="212529"/>
          <w:lang w:eastAsia="tr-TR"/>
        </w:rPr>
      </w:pPr>
      <w:proofErr w:type="spellStart"/>
      <w:r w:rsidRPr="008D43E5">
        <w:rPr>
          <w:rFonts w:ascii="Times New Roman" w:eastAsia="Times New Roman" w:hAnsi="Times New Roman" w:cs="Times New Roman"/>
          <w:color w:val="212529"/>
          <w:lang w:eastAsia="tr-TR"/>
        </w:rPr>
        <w:t>BİLSEM’de</w:t>
      </w:r>
      <w:proofErr w:type="spellEnd"/>
      <w:r w:rsidRPr="008D43E5">
        <w:rPr>
          <w:rFonts w:ascii="Times New Roman" w:eastAsia="Times New Roman" w:hAnsi="Times New Roman" w:cs="Times New Roman"/>
          <w:color w:val="212529"/>
          <w:lang w:eastAsia="tr-TR"/>
        </w:rPr>
        <w:t xml:space="preserve"> öğrenciler </w:t>
      </w:r>
      <w:r w:rsidRPr="008D43E5">
        <w:rPr>
          <w:rFonts w:ascii="Times New Roman" w:eastAsia="Times New Roman" w:hAnsi="Times New Roman" w:cs="Times New Roman"/>
          <w:b/>
          <w:bCs/>
          <w:color w:val="212529"/>
          <w:lang w:eastAsia="tr-TR"/>
        </w:rPr>
        <w:t>en fazla iki yetenek alanında</w:t>
      </w:r>
      <w:r w:rsidRPr="008D43E5">
        <w:rPr>
          <w:rFonts w:ascii="Times New Roman" w:eastAsia="Times New Roman" w:hAnsi="Times New Roman" w:cs="Times New Roman"/>
          <w:color w:val="212529"/>
          <w:lang w:eastAsia="tr-TR"/>
        </w:rPr>
        <w:t xml:space="preserve"> eğitim görebilmektedir. Bir yetenek alanında eğitim gören öğrenci Bilim ve Sanat Merkezleri Öğrenci Tanılama ve Yerleştirme Kılavuzu doğrultusunda diğer iki yetenek alanında da aday gösterilebilir. Fakat aday gösterildiği diğer alanlarda belirlenen baraj puanlarını (grup tarama+bireysel değerlendirme) geçmesi durumunda öğrenci (zaten </w:t>
      </w:r>
      <w:proofErr w:type="spellStart"/>
      <w:r w:rsidRPr="008D43E5">
        <w:rPr>
          <w:rFonts w:ascii="Times New Roman" w:eastAsia="Times New Roman" w:hAnsi="Times New Roman" w:cs="Times New Roman"/>
          <w:color w:val="212529"/>
          <w:lang w:eastAsia="tr-TR"/>
        </w:rPr>
        <w:t>BİLSEM’de</w:t>
      </w:r>
      <w:proofErr w:type="spellEnd"/>
      <w:r w:rsidRPr="008D43E5">
        <w:rPr>
          <w:rFonts w:ascii="Times New Roman" w:eastAsia="Times New Roman" w:hAnsi="Times New Roman" w:cs="Times New Roman"/>
          <w:color w:val="212529"/>
          <w:lang w:eastAsia="tr-TR"/>
        </w:rPr>
        <w:t xml:space="preserve"> bir yetenek alanında eğitim aldığı için) yalnızca bir alanı tercih etmek durumundadır.  (Örneğin genel zihinsel yetenek alanı öğrencisi ise ve yeni tarama sonucunda görsel sanatlar veya müzik yetenek alanının her ikisinde de başarılı olsa bile yalnızca birini tercih edebilir.) </w:t>
      </w:r>
      <w:proofErr w:type="spellStart"/>
      <w:r w:rsidRPr="008D43E5">
        <w:rPr>
          <w:rFonts w:ascii="Times New Roman" w:eastAsia="Times New Roman" w:hAnsi="Times New Roman" w:cs="Times New Roman"/>
          <w:b/>
          <w:bCs/>
          <w:color w:val="212529"/>
          <w:lang w:eastAsia="tr-TR"/>
        </w:rPr>
        <w:t>BİLSEM’de</w:t>
      </w:r>
      <w:proofErr w:type="spellEnd"/>
      <w:r w:rsidRPr="008D43E5">
        <w:rPr>
          <w:rFonts w:ascii="Times New Roman" w:eastAsia="Times New Roman" w:hAnsi="Times New Roman" w:cs="Times New Roman"/>
          <w:b/>
          <w:bCs/>
          <w:color w:val="212529"/>
          <w:lang w:eastAsia="tr-TR"/>
        </w:rPr>
        <w:t xml:space="preserve"> öğrenciler en fazla iki yetenek alanında eğitim alabilmektedir.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AE2AEC" w:rsidP="008D43E5">
      <w:pPr>
        <w:shd w:val="clear" w:color="auto" w:fill="FFFFFF"/>
        <w:spacing w:after="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212529"/>
          <w:lang w:eastAsia="tr-TR"/>
        </w:rPr>
        <w:t xml:space="preserve">     </w:t>
      </w:r>
      <w:r w:rsidR="008D43E5" w:rsidRPr="008D43E5">
        <w:rPr>
          <w:rFonts w:ascii="Times New Roman" w:eastAsia="Times New Roman" w:hAnsi="Times New Roman" w:cs="Times New Roman"/>
          <w:b/>
          <w:bCs/>
          <w:color w:val="212529"/>
          <w:lang w:eastAsia="tr-TR"/>
        </w:rPr>
        <w:t>S.11. Grup tarama uygulaması zekâ ölçeği midir?</w:t>
      </w:r>
    </w:p>
    <w:p w:rsidR="008D43E5" w:rsidRPr="008D43E5" w:rsidRDefault="008D43E5" w:rsidP="008D43E5">
      <w:pPr>
        <w:numPr>
          <w:ilvl w:val="0"/>
          <w:numId w:val="32"/>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color w:val="212529"/>
          <w:lang w:eastAsia="tr-TR"/>
        </w:rPr>
        <w:t>Grup tarama uygulaması </w:t>
      </w:r>
      <w:r w:rsidRPr="008D43E5">
        <w:rPr>
          <w:rFonts w:ascii="Times New Roman" w:eastAsia="Times New Roman" w:hAnsi="Times New Roman" w:cs="Times New Roman"/>
          <w:b/>
          <w:bCs/>
          <w:color w:val="212529"/>
          <w:lang w:eastAsia="tr-TR"/>
        </w:rPr>
        <w:t>zekâ ölçeği değildir.</w:t>
      </w:r>
      <w:r w:rsidRPr="008D43E5">
        <w:rPr>
          <w:rFonts w:ascii="Times New Roman" w:eastAsia="Times New Roman" w:hAnsi="Times New Roman" w:cs="Times New Roman"/>
          <w:color w:val="212529"/>
          <w:lang w:eastAsia="tr-TR"/>
        </w:rPr>
        <w:t xml:space="preserve"> Bakanlıkça grup tarama uygulaması yapıldıktan sonra yetenek alanları doğrultusunda belirlenen baraj puanlarına göre yapılan </w:t>
      </w:r>
      <w:r w:rsidRPr="008D43E5">
        <w:rPr>
          <w:rFonts w:ascii="Times New Roman" w:eastAsia="Times New Roman" w:hAnsi="Times New Roman" w:cs="Times New Roman"/>
          <w:color w:val="212529"/>
          <w:lang w:eastAsia="tr-TR"/>
        </w:rPr>
        <w:lastRenderedPageBreak/>
        <w:t>bir eleme uygulamasıdır. Grup tarama uygulamasında yetenek alanlarına göre belirlenen puanların yetenek alanlarına göre yapılan bireysel değerlendirmelerdeki sonuca bir katkısı olmamaktadır.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AE2AEC" w:rsidP="008D43E5">
      <w:pPr>
        <w:shd w:val="clear" w:color="auto" w:fill="FFFFFF"/>
        <w:spacing w:after="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212529"/>
          <w:lang w:eastAsia="tr-TR"/>
        </w:rPr>
        <w:t xml:space="preserve">     </w:t>
      </w:r>
      <w:r w:rsidR="008D43E5" w:rsidRPr="008D43E5">
        <w:rPr>
          <w:rFonts w:ascii="Times New Roman" w:eastAsia="Times New Roman" w:hAnsi="Times New Roman" w:cs="Times New Roman"/>
          <w:b/>
          <w:bCs/>
          <w:color w:val="212529"/>
          <w:lang w:eastAsia="tr-TR"/>
        </w:rPr>
        <w:t>S.12. BİLSEM tanılama süreciyle ilgili hazırlık yapılır mı?</w:t>
      </w:r>
    </w:p>
    <w:p w:rsidR="008D43E5" w:rsidRPr="008D43E5" w:rsidRDefault="008D43E5" w:rsidP="008D43E5">
      <w:pPr>
        <w:numPr>
          <w:ilvl w:val="0"/>
          <w:numId w:val="33"/>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color w:val="212529"/>
          <w:lang w:eastAsia="tr-TR"/>
        </w:rPr>
        <w:t>BİLSEM tanılama süreciyle ilgili herhangi bir hazırlık söz konusu değildir. Tanılama sürecini destekleyici hazırlık kursu, dershane, yayın vb. yoktur.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AE2AEC" w:rsidP="008D43E5">
      <w:pPr>
        <w:shd w:val="clear" w:color="auto" w:fill="FFFFFF"/>
        <w:spacing w:after="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212529"/>
          <w:lang w:eastAsia="tr-TR"/>
        </w:rPr>
        <w:t xml:space="preserve">    </w:t>
      </w:r>
      <w:r w:rsidR="008D43E5" w:rsidRPr="008D43E5">
        <w:rPr>
          <w:rFonts w:ascii="Times New Roman" w:eastAsia="Times New Roman" w:hAnsi="Times New Roman" w:cs="Times New Roman"/>
          <w:b/>
          <w:bCs/>
          <w:color w:val="212529"/>
          <w:lang w:eastAsia="tr-TR"/>
        </w:rPr>
        <w:t>S.13. Grup tarama uygulamasına sadece genel zihinsel yetenek alanında aday gösterilen öğrenciler mi katılır?</w:t>
      </w:r>
    </w:p>
    <w:p w:rsidR="008D43E5" w:rsidRPr="008D43E5" w:rsidRDefault="008D43E5" w:rsidP="008D43E5">
      <w:pPr>
        <w:numPr>
          <w:ilvl w:val="0"/>
          <w:numId w:val="34"/>
        </w:numPr>
        <w:shd w:val="clear" w:color="auto" w:fill="FFFFFF"/>
        <w:spacing w:after="0" w:line="240" w:lineRule="auto"/>
        <w:ind w:left="1004"/>
        <w:jc w:val="both"/>
        <w:textAlignment w:val="baseline"/>
        <w:rPr>
          <w:rFonts w:ascii="Arial" w:eastAsia="Times New Roman" w:hAnsi="Arial" w:cs="Arial"/>
          <w:color w:val="212529"/>
          <w:lang w:eastAsia="tr-TR"/>
        </w:rPr>
      </w:pPr>
      <w:r w:rsidRPr="008D43E5">
        <w:rPr>
          <w:rFonts w:ascii="Times New Roman" w:eastAsia="Times New Roman" w:hAnsi="Times New Roman" w:cs="Times New Roman"/>
          <w:b/>
          <w:bCs/>
          <w:color w:val="212529"/>
          <w:lang w:eastAsia="tr-TR"/>
        </w:rPr>
        <w:t>Hayır.</w:t>
      </w:r>
      <w:r w:rsidRPr="008D43E5">
        <w:rPr>
          <w:rFonts w:ascii="Times New Roman" w:eastAsia="Times New Roman" w:hAnsi="Times New Roman" w:cs="Times New Roman"/>
          <w:color w:val="212529"/>
          <w:lang w:eastAsia="tr-TR"/>
        </w:rPr>
        <w:t xml:space="preserve"> Yetenek alanı gözetilmeksizin </w:t>
      </w:r>
      <w:proofErr w:type="spellStart"/>
      <w:r w:rsidRPr="008D43E5">
        <w:rPr>
          <w:rFonts w:ascii="Times New Roman" w:eastAsia="Times New Roman" w:hAnsi="Times New Roman" w:cs="Times New Roman"/>
          <w:color w:val="212529"/>
          <w:lang w:eastAsia="tr-TR"/>
        </w:rPr>
        <w:t>BİLSEM’e</w:t>
      </w:r>
      <w:proofErr w:type="spellEnd"/>
      <w:r w:rsidRPr="008D43E5">
        <w:rPr>
          <w:rFonts w:ascii="Times New Roman" w:eastAsia="Times New Roman" w:hAnsi="Times New Roman" w:cs="Times New Roman"/>
          <w:color w:val="212529"/>
          <w:lang w:eastAsia="tr-TR"/>
        </w:rPr>
        <w:t xml:space="preserve"> aday gösterilen bütün öğrenciler grup tarama uygulamasına katılmak zorundadır.</w:t>
      </w:r>
    </w:p>
    <w:p w:rsidR="008D43E5" w:rsidRPr="008D43E5" w:rsidRDefault="008D43E5" w:rsidP="008D43E5">
      <w:pPr>
        <w:shd w:val="clear" w:color="auto" w:fill="FFFFFF"/>
        <w:spacing w:after="0" w:line="240" w:lineRule="auto"/>
        <w:ind w:hanging="284"/>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sz w:val="24"/>
          <w:szCs w:val="24"/>
          <w:lang w:eastAsia="tr-TR"/>
        </w:rPr>
        <w:t> </w:t>
      </w:r>
    </w:p>
    <w:p w:rsidR="008D43E5" w:rsidRPr="008D43E5" w:rsidRDefault="00AE2AEC" w:rsidP="008D43E5">
      <w:pPr>
        <w:spacing w:after="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lang w:eastAsia="tr-TR"/>
        </w:rPr>
        <w:t xml:space="preserve">   </w:t>
      </w:r>
      <w:r w:rsidR="008D43E5" w:rsidRPr="008D43E5">
        <w:rPr>
          <w:rFonts w:ascii="Times New Roman" w:eastAsia="Times New Roman" w:hAnsi="Times New Roman" w:cs="Times New Roman"/>
          <w:b/>
          <w:bCs/>
          <w:color w:val="000000"/>
          <w:lang w:eastAsia="tr-TR"/>
        </w:rPr>
        <w:t>S.14. 2019-2020 Bilim ve Sanat Merkezleri Öğrenci Tanılama ve Yerleştirme Kılavuzu doğrultusunda hafta sonları gerçekleştirilen BİLSEM grup tarama uygulamalarının hangileri ertelenmiştir?</w:t>
      </w:r>
    </w:p>
    <w:p w:rsidR="008D43E5" w:rsidRPr="008D43E5" w:rsidRDefault="008D43E5" w:rsidP="008D43E5">
      <w:pPr>
        <w:numPr>
          <w:ilvl w:val="0"/>
          <w:numId w:val="35"/>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Ülke genelinde alınan sağlık tedbirleri nedeniyle 2019-2020 Bilim ve Sanat Merkezleri Öğrenci Tanılama ve Yerleştirme Kılavuzu doğrultusunda hafta sonları gerçekleştirilen BİLSEM grup tarama uygulamaları 15 Mart 2020 tarihinden itibaren (15 Mart, 21-22 Mart, 28-29 Mart, 04-05 Nisan, 11-12 Nisan, 18-19 Nisan) ertelenmiş olup ilerleyen tarihlerde konuyla ilgili ayrıntılı bilgilendirme yapılacaktır.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AE2AEC" w:rsidP="008D43E5">
      <w:pPr>
        <w:spacing w:after="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lang w:eastAsia="tr-TR"/>
        </w:rPr>
        <w:t xml:space="preserve">   </w:t>
      </w:r>
      <w:r w:rsidR="008D43E5" w:rsidRPr="008D43E5">
        <w:rPr>
          <w:rFonts w:ascii="Times New Roman" w:eastAsia="Times New Roman" w:hAnsi="Times New Roman" w:cs="Times New Roman"/>
          <w:b/>
          <w:bCs/>
          <w:color w:val="000000"/>
          <w:lang w:eastAsia="tr-TR"/>
        </w:rPr>
        <w:t>S.15. 2019-2020 Bilim ve Sanat Merkezleri Öğrenci Tanılama ve Yerleştirme Kılavuzu doğrultusunda hafta sonları gerçekleştirilen BİLSEM grup tarama uygulamaları sağlık tedbirleri nedeniyle ertelendiği duyurulmuştur? Öğrencim henüz uygulamaya girmedi. Yeni uygulama tarihleri belli mi?</w:t>
      </w:r>
    </w:p>
    <w:p w:rsidR="008D43E5" w:rsidRPr="008D43E5" w:rsidRDefault="008D43E5" w:rsidP="008D43E5">
      <w:pPr>
        <w:numPr>
          <w:ilvl w:val="0"/>
          <w:numId w:val="36"/>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 xml:space="preserve">Ülke genelinde alınan sağlık tedbirleri nedeniyle ertelenen grup tarama uygulamalarının yeni tarihleri, salgın sürecine ait ilgili makamlarca alınan tedbirler sona erdiğinde </w:t>
      </w:r>
      <w:proofErr w:type="spellStart"/>
      <w:r w:rsidRPr="008D43E5">
        <w:rPr>
          <w:rFonts w:ascii="Times New Roman" w:eastAsia="Times New Roman" w:hAnsi="Times New Roman" w:cs="Times New Roman"/>
          <w:color w:val="000000"/>
          <w:lang w:eastAsia="tr-TR"/>
        </w:rPr>
        <w:t>meb</w:t>
      </w:r>
      <w:proofErr w:type="spellEnd"/>
      <w:r w:rsidRPr="008D43E5">
        <w:rPr>
          <w:rFonts w:ascii="Times New Roman" w:eastAsia="Times New Roman" w:hAnsi="Times New Roman" w:cs="Times New Roman"/>
          <w:color w:val="000000"/>
          <w:lang w:eastAsia="tr-TR"/>
        </w:rPr>
        <w:t xml:space="preserve">.gov.tr ve   https://orgm.meb.gov.tr/ adresinden açıklanacaktır. Söz konusu yeni takvim için </w:t>
      </w:r>
      <w:proofErr w:type="spellStart"/>
      <w:r w:rsidRPr="008D43E5">
        <w:rPr>
          <w:rFonts w:ascii="Times New Roman" w:eastAsia="Times New Roman" w:hAnsi="Times New Roman" w:cs="Times New Roman"/>
          <w:color w:val="000000"/>
          <w:lang w:eastAsia="tr-TR"/>
        </w:rPr>
        <w:t>meb</w:t>
      </w:r>
      <w:proofErr w:type="spellEnd"/>
      <w:r w:rsidRPr="008D43E5">
        <w:rPr>
          <w:rFonts w:ascii="Times New Roman" w:eastAsia="Times New Roman" w:hAnsi="Times New Roman" w:cs="Times New Roman"/>
          <w:color w:val="000000"/>
          <w:lang w:eastAsia="tr-TR"/>
        </w:rPr>
        <w:t>.gov.tr ve   https://orgm.meb.gov.tr/ internet adresini takip ediniz.</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AE2AEC" w:rsidP="008D43E5">
      <w:pPr>
        <w:spacing w:after="0" w:line="240" w:lineRule="auto"/>
        <w:ind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lang w:eastAsia="tr-TR"/>
        </w:rPr>
        <w:t xml:space="preserve">     </w:t>
      </w:r>
      <w:r w:rsidR="008D43E5" w:rsidRPr="008D43E5">
        <w:rPr>
          <w:rFonts w:ascii="Times New Roman" w:eastAsia="Times New Roman" w:hAnsi="Times New Roman" w:cs="Times New Roman"/>
          <w:b/>
          <w:bCs/>
          <w:color w:val="000000"/>
          <w:lang w:eastAsia="tr-TR"/>
        </w:rPr>
        <w:t>S.16. 2019-2020 Bilim ve Sanat Merkezleri Öğrenci Tanılama ve Yerleştirme Kılavuzu doğrultusunda hafta sonları gerçekleştirilen BİLSEM grup tarama uygulama sonuçları ne zaman açıklanacak?</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8D43E5" w:rsidP="008D43E5">
      <w:pPr>
        <w:numPr>
          <w:ilvl w:val="0"/>
          <w:numId w:val="37"/>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 xml:space="preserve">Ülke genelinde alınan sağlık tedbirleri nedeniyle 2019-2020 Bilim ve Sanat Merkezleri Öğrenci Tanılama ve Yerleştirme Kılavuzu doğrultusunda hafta sonları gerçekleştirilen BİLSEM grup tarama uygulama tarihleri tedbir amaçlı revize edilmiştir. Bu nedenle söz konusu uygulama sonuçları, </w:t>
      </w:r>
      <w:proofErr w:type="spellStart"/>
      <w:r w:rsidRPr="008D43E5">
        <w:rPr>
          <w:rFonts w:ascii="Times New Roman" w:eastAsia="Times New Roman" w:hAnsi="Times New Roman" w:cs="Times New Roman"/>
          <w:color w:val="000000"/>
          <w:lang w:eastAsia="tr-TR"/>
        </w:rPr>
        <w:t>meb</w:t>
      </w:r>
      <w:proofErr w:type="spellEnd"/>
      <w:r w:rsidRPr="008D43E5">
        <w:rPr>
          <w:rFonts w:ascii="Times New Roman" w:eastAsia="Times New Roman" w:hAnsi="Times New Roman" w:cs="Times New Roman"/>
          <w:color w:val="000000"/>
          <w:lang w:eastAsia="tr-TR"/>
        </w:rPr>
        <w:t xml:space="preserve">.gov.tr ve   https://orgm.meb.gov.tr/ adresinden yayımlanacak olan yeni takvime göre açıklanacaktır. Söz konusu yeni takvim için </w:t>
      </w:r>
      <w:proofErr w:type="spellStart"/>
      <w:r w:rsidRPr="008D43E5">
        <w:rPr>
          <w:rFonts w:ascii="Times New Roman" w:eastAsia="Times New Roman" w:hAnsi="Times New Roman" w:cs="Times New Roman"/>
          <w:color w:val="000000"/>
          <w:lang w:eastAsia="tr-TR"/>
        </w:rPr>
        <w:t>meb</w:t>
      </w:r>
      <w:proofErr w:type="spellEnd"/>
      <w:r w:rsidRPr="008D43E5">
        <w:rPr>
          <w:rFonts w:ascii="Times New Roman" w:eastAsia="Times New Roman" w:hAnsi="Times New Roman" w:cs="Times New Roman"/>
          <w:color w:val="000000"/>
          <w:lang w:eastAsia="tr-TR"/>
        </w:rPr>
        <w:t>.gov.tr ve   https://orgm.meb.gov.tr/ internet adresini takip ediniz.</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8D43E5" w:rsidRPr="008D43E5" w:rsidRDefault="008D43E5" w:rsidP="008D43E5">
      <w:pPr>
        <w:spacing w:after="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lang w:eastAsia="tr-TR"/>
        </w:rPr>
        <w:t>S.17. 2020 BİLSEM öğretmen seçme ve atama işlemleri kapsamında bölge sözlü sınavına katıldım. Sonuçlar ne zaman açıklanır?</w:t>
      </w:r>
    </w:p>
    <w:p w:rsidR="008D43E5" w:rsidRPr="008D43E5" w:rsidRDefault="008D43E5" w:rsidP="008D43E5">
      <w:pPr>
        <w:numPr>
          <w:ilvl w:val="0"/>
          <w:numId w:val="38"/>
        </w:numPr>
        <w:spacing w:after="0" w:line="240" w:lineRule="auto"/>
        <w:ind w:left="1004"/>
        <w:jc w:val="both"/>
        <w:textAlignment w:val="baseline"/>
        <w:rPr>
          <w:rFonts w:ascii="Arial" w:eastAsia="Times New Roman" w:hAnsi="Arial" w:cs="Arial"/>
          <w:color w:val="000000"/>
          <w:lang w:eastAsia="tr-TR"/>
        </w:rPr>
      </w:pPr>
      <w:r w:rsidRPr="008D43E5">
        <w:rPr>
          <w:rFonts w:ascii="Times New Roman" w:eastAsia="Times New Roman" w:hAnsi="Times New Roman" w:cs="Times New Roman"/>
          <w:color w:val="000000"/>
          <w:lang w:eastAsia="tr-TR"/>
        </w:rPr>
        <w:t xml:space="preserve">Ülke genelinde alınan sağlık tedbirleri nedeniyle Bakanlığımızca uygulanan 2020 yılı Bilim ve Sanat Merkezlerine öğretmen seçme ve atama işlemleri kapsamında İstanbul, Kahramanmaraş, Zonguldak, Van, Erzurum ve Mardin illerinde yapılması planlanan "Bölge Sözlü Sınavları" sağlık tedbirleri nedeniyle ileri bir tarihe ertelendiği Bakanlığımız </w:t>
      </w:r>
      <w:proofErr w:type="spellStart"/>
      <w:r w:rsidRPr="008D43E5">
        <w:rPr>
          <w:rFonts w:ascii="Times New Roman" w:eastAsia="Times New Roman" w:hAnsi="Times New Roman" w:cs="Times New Roman"/>
          <w:color w:val="000000"/>
          <w:lang w:eastAsia="tr-TR"/>
        </w:rPr>
        <w:t>meb</w:t>
      </w:r>
      <w:proofErr w:type="spellEnd"/>
      <w:r w:rsidRPr="008D43E5">
        <w:rPr>
          <w:rFonts w:ascii="Times New Roman" w:eastAsia="Times New Roman" w:hAnsi="Times New Roman" w:cs="Times New Roman"/>
          <w:color w:val="000000"/>
          <w:lang w:eastAsia="tr-TR"/>
        </w:rPr>
        <w:t xml:space="preserve">.gov.tr adresinden duyurulmuştur. Bu doğrultuda söz konusu sınavlar tamamlandıktan sonra Bakanlığımızca </w:t>
      </w:r>
      <w:proofErr w:type="spellStart"/>
      <w:r w:rsidRPr="008D43E5">
        <w:rPr>
          <w:rFonts w:ascii="Times New Roman" w:eastAsia="Times New Roman" w:hAnsi="Times New Roman" w:cs="Times New Roman"/>
          <w:color w:val="000000"/>
          <w:lang w:eastAsia="tr-TR"/>
        </w:rPr>
        <w:t>meb</w:t>
      </w:r>
      <w:proofErr w:type="spellEnd"/>
      <w:r w:rsidRPr="008D43E5">
        <w:rPr>
          <w:rFonts w:ascii="Times New Roman" w:eastAsia="Times New Roman" w:hAnsi="Times New Roman" w:cs="Times New Roman"/>
          <w:color w:val="000000"/>
          <w:lang w:eastAsia="tr-TR"/>
        </w:rPr>
        <w:t>.gov.tr ve   https://orgm.meb.gov.tr/ adresinden yeni atama takvimi ve sonuçlar yayımlanacaktır.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265492" w:rsidRDefault="00265492" w:rsidP="008D43E5">
      <w:pPr>
        <w:spacing w:after="0" w:line="240" w:lineRule="auto"/>
        <w:jc w:val="both"/>
        <w:rPr>
          <w:rFonts w:ascii="Times New Roman" w:eastAsia="Times New Roman" w:hAnsi="Times New Roman" w:cs="Times New Roman"/>
          <w:b/>
          <w:bCs/>
          <w:color w:val="000000"/>
          <w:lang w:eastAsia="tr-TR"/>
        </w:rPr>
      </w:pPr>
    </w:p>
    <w:p w:rsidR="00265492" w:rsidRDefault="00265492" w:rsidP="008D43E5">
      <w:pPr>
        <w:spacing w:after="0" w:line="240" w:lineRule="auto"/>
        <w:jc w:val="both"/>
        <w:rPr>
          <w:rFonts w:ascii="Times New Roman" w:eastAsia="Times New Roman" w:hAnsi="Times New Roman" w:cs="Times New Roman"/>
          <w:b/>
          <w:bCs/>
          <w:color w:val="000000"/>
          <w:lang w:eastAsia="tr-TR"/>
        </w:rPr>
      </w:pPr>
    </w:p>
    <w:p w:rsidR="008D43E5" w:rsidRPr="008D43E5" w:rsidRDefault="008D43E5" w:rsidP="008D43E5">
      <w:pPr>
        <w:spacing w:after="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lang w:eastAsia="tr-TR"/>
        </w:rPr>
        <w:lastRenderedPageBreak/>
        <w:t>S.18.  Özel yetenekli öğrenciler için uzaktan eğitim yapılmakta mıdır?</w:t>
      </w:r>
    </w:p>
    <w:p w:rsidR="008D43E5" w:rsidRPr="008D43E5" w:rsidRDefault="008D43E5" w:rsidP="008D43E5">
      <w:pPr>
        <w:numPr>
          <w:ilvl w:val="0"/>
          <w:numId w:val="39"/>
        </w:numPr>
        <w:spacing w:after="0" w:line="240" w:lineRule="auto"/>
        <w:ind w:left="1004"/>
        <w:jc w:val="both"/>
        <w:textAlignment w:val="baseline"/>
        <w:rPr>
          <w:rFonts w:ascii="Arial" w:eastAsia="Times New Roman" w:hAnsi="Arial" w:cs="Arial"/>
          <w:b/>
          <w:bCs/>
          <w:color w:val="000000"/>
          <w:sz w:val="24"/>
          <w:szCs w:val="24"/>
          <w:lang w:eastAsia="tr-TR"/>
        </w:rPr>
      </w:pPr>
      <w:r w:rsidRPr="008D43E5">
        <w:rPr>
          <w:rFonts w:ascii="Times New Roman" w:eastAsia="Times New Roman" w:hAnsi="Times New Roman" w:cs="Times New Roman"/>
          <w:color w:val="000000"/>
          <w:lang w:eastAsia="tr-TR"/>
        </w:rPr>
        <w:t xml:space="preserve">Özel yetenekli öğrencilerimiz, EBA (Eğitim Bilişim Ağı) üzerinde Kütüphane- Rehberlik Hizmetleri- Özel Yetenek kısmında yer alan etkinlik ve eğitim videolarından kendi sınıf düzeyleri için ayrılan saatlerde giriş yaparak faydalanmaktadır. Ayrıca bilim ve sanat merkezlerinde branş öğretmenleri sınıf seviyelerine göre kendi öğrenci grupları ile online olarak iletişimde olup </w:t>
      </w:r>
      <w:proofErr w:type="spellStart"/>
      <w:r w:rsidRPr="008D43E5">
        <w:rPr>
          <w:rFonts w:ascii="Times New Roman" w:eastAsia="Times New Roman" w:hAnsi="Times New Roman" w:cs="Times New Roman"/>
          <w:color w:val="000000"/>
          <w:lang w:eastAsia="tr-TR"/>
        </w:rPr>
        <w:t>Zoom</w:t>
      </w:r>
      <w:proofErr w:type="spellEnd"/>
      <w:r w:rsidRPr="008D43E5">
        <w:rPr>
          <w:rFonts w:ascii="Times New Roman" w:eastAsia="Times New Roman" w:hAnsi="Times New Roman" w:cs="Times New Roman"/>
          <w:color w:val="000000"/>
          <w:lang w:eastAsia="tr-TR"/>
        </w:rPr>
        <w:t xml:space="preserve"> ve </w:t>
      </w:r>
      <w:proofErr w:type="spellStart"/>
      <w:r w:rsidRPr="008D43E5">
        <w:rPr>
          <w:rFonts w:ascii="Times New Roman" w:eastAsia="Times New Roman" w:hAnsi="Times New Roman" w:cs="Times New Roman"/>
          <w:color w:val="000000"/>
          <w:lang w:eastAsia="tr-TR"/>
        </w:rPr>
        <w:t>Skype</w:t>
      </w:r>
      <w:proofErr w:type="spellEnd"/>
      <w:r w:rsidRPr="008D43E5">
        <w:rPr>
          <w:rFonts w:ascii="Times New Roman" w:eastAsia="Times New Roman" w:hAnsi="Times New Roman" w:cs="Times New Roman"/>
          <w:color w:val="000000"/>
          <w:lang w:eastAsia="tr-TR"/>
        </w:rPr>
        <w:t xml:space="preserve"> gibi programlar aracılığıyla da eğitimlerini sürdürmektedir</w:t>
      </w:r>
    </w:p>
    <w:p w:rsidR="008D43E5" w:rsidRPr="008D43E5" w:rsidRDefault="008D43E5" w:rsidP="008D43E5">
      <w:pPr>
        <w:spacing w:after="0" w:line="240" w:lineRule="auto"/>
        <w:rPr>
          <w:rFonts w:ascii="Times New Roman" w:eastAsia="Times New Roman" w:hAnsi="Times New Roman" w:cs="Times New Roman"/>
          <w:sz w:val="24"/>
          <w:szCs w:val="24"/>
          <w:lang w:eastAsia="tr-TR"/>
        </w:rPr>
      </w:pPr>
    </w:p>
    <w:p w:rsidR="00AE2AEC" w:rsidRDefault="00AE2AEC" w:rsidP="008D43E5">
      <w:pPr>
        <w:spacing w:line="240" w:lineRule="auto"/>
        <w:ind w:left="-720" w:hanging="72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8D43E5" w:rsidRPr="008D43E5" w:rsidRDefault="00AE2AEC" w:rsidP="008D43E5">
      <w:pPr>
        <w:spacing w:line="240" w:lineRule="auto"/>
        <w:ind w:left="-720" w:hanging="720"/>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                              </w:t>
      </w:r>
      <w:r w:rsidR="008D43E5" w:rsidRPr="008D43E5">
        <w:rPr>
          <w:rFonts w:ascii="Times New Roman" w:eastAsia="Times New Roman" w:hAnsi="Times New Roman" w:cs="Times New Roman"/>
          <w:b/>
          <w:bCs/>
          <w:color w:val="000000"/>
          <w:sz w:val="24"/>
          <w:szCs w:val="24"/>
          <w:lang w:eastAsia="tr-TR"/>
        </w:rPr>
        <w:t>G. DİĞER</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S.1. Bu süreçte öncelikle yetersizlikten ağır düzeyde etkilenmiş ve yoğun davranış problemi bulunan öğrenciler için okullar ve RAM’lar tarafından ne tür destekler sağlanmaktadır?</w:t>
      </w:r>
      <w:r w:rsidRPr="008D43E5">
        <w:rPr>
          <w:rFonts w:ascii="Times New Roman" w:eastAsia="Times New Roman" w:hAnsi="Times New Roman" w:cs="Times New Roman"/>
          <w:strike/>
          <w:color w:val="000000"/>
          <w:sz w:val="24"/>
          <w:szCs w:val="24"/>
          <w:lang w:eastAsia="tr-TR"/>
        </w:rPr>
        <w:t>.</w:t>
      </w:r>
    </w:p>
    <w:p w:rsidR="008D43E5" w:rsidRPr="008D43E5" w:rsidRDefault="008D43E5" w:rsidP="008D43E5">
      <w:pPr>
        <w:numPr>
          <w:ilvl w:val="0"/>
          <w:numId w:val="40"/>
        </w:numPr>
        <w:spacing w:line="240" w:lineRule="auto"/>
        <w:ind w:left="1080"/>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 xml:space="preserve">Özel eğitime ihtiyacı olan öğrencilerin aileleri öğretmenleri ve RAM personeli </w:t>
      </w:r>
      <w:proofErr w:type="spellStart"/>
      <w:r w:rsidRPr="008D43E5">
        <w:rPr>
          <w:rFonts w:ascii="Times New Roman" w:eastAsia="Times New Roman" w:hAnsi="Times New Roman" w:cs="Times New Roman"/>
          <w:color w:val="000000"/>
          <w:sz w:val="24"/>
          <w:szCs w:val="24"/>
          <w:lang w:eastAsia="tr-TR"/>
        </w:rPr>
        <w:t>le</w:t>
      </w:r>
      <w:proofErr w:type="spellEnd"/>
      <w:r w:rsidRPr="008D43E5">
        <w:rPr>
          <w:rFonts w:ascii="Times New Roman" w:eastAsia="Times New Roman" w:hAnsi="Times New Roman" w:cs="Times New Roman"/>
          <w:color w:val="000000"/>
          <w:sz w:val="24"/>
          <w:szCs w:val="24"/>
          <w:lang w:eastAsia="tr-TR"/>
        </w:rPr>
        <w:t xml:space="preserve"> uzaktan iletişim kurarak gerekli bilgilendirme ve yönlendirme hizmeti alabilmektedir.</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S.2. Bu süreçte özel eğitim ihtiyacı olan yabancı uyruklu öğrencilere ilişkin yürütülen faaliyetler var mı bilgi alabilir miyim?</w:t>
      </w:r>
    </w:p>
    <w:p w:rsidR="008D43E5" w:rsidRPr="008D43E5" w:rsidRDefault="008D43E5" w:rsidP="008D43E5">
      <w:pPr>
        <w:numPr>
          <w:ilvl w:val="0"/>
          <w:numId w:val="41"/>
        </w:numPr>
        <w:spacing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 xml:space="preserve">Özel eğitim ihtiyacı olan bütün öğrencilerimize örgün </w:t>
      </w:r>
      <w:proofErr w:type="spellStart"/>
      <w:r w:rsidRPr="008D43E5">
        <w:rPr>
          <w:rFonts w:ascii="Times New Roman" w:eastAsia="Times New Roman" w:hAnsi="Times New Roman" w:cs="Times New Roman"/>
          <w:color w:val="000000"/>
          <w:sz w:val="24"/>
          <w:szCs w:val="24"/>
          <w:lang w:eastAsia="tr-TR"/>
        </w:rPr>
        <w:t>egitim</w:t>
      </w:r>
      <w:proofErr w:type="spellEnd"/>
      <w:r w:rsidRPr="008D43E5">
        <w:rPr>
          <w:rFonts w:ascii="Times New Roman" w:eastAsia="Times New Roman" w:hAnsi="Times New Roman" w:cs="Times New Roman"/>
          <w:color w:val="000000"/>
          <w:sz w:val="24"/>
          <w:szCs w:val="24"/>
          <w:lang w:eastAsia="tr-TR"/>
        </w:rPr>
        <w:t xml:space="preserve"> hizmetleri çerçevesinde aynı eğitim hizmetleri sunulmaktadır.</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 S.3. Özel eğitim ihtiyacı olan öğrencilerin okula gidemediği günler devamsızlıktan sayılacak mı?             </w:t>
      </w:r>
    </w:p>
    <w:p w:rsidR="008D43E5" w:rsidRPr="008D43E5" w:rsidRDefault="008D43E5" w:rsidP="008D43E5">
      <w:pPr>
        <w:numPr>
          <w:ilvl w:val="0"/>
          <w:numId w:val="42"/>
        </w:numPr>
        <w:spacing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Bakanlık olarak konu ile ilgili bütün tedbirler alınmakta olup hiçbir öğrencimiz mağdur edilmeyecektir.                                                                                                                    </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S.4. Sınıf geçme başarı değerlendirmesi gibi durumlarda nasıl bir yol izlenecek?</w:t>
      </w:r>
    </w:p>
    <w:p w:rsidR="008D43E5" w:rsidRPr="008D43E5" w:rsidRDefault="008D43E5" w:rsidP="008D43E5">
      <w:pPr>
        <w:numPr>
          <w:ilvl w:val="0"/>
          <w:numId w:val="43"/>
        </w:numPr>
        <w:spacing w:line="240" w:lineRule="auto"/>
        <w:jc w:val="both"/>
        <w:textAlignment w:val="baseline"/>
        <w:rPr>
          <w:rFonts w:ascii="Arial" w:eastAsia="Times New Roman" w:hAnsi="Arial" w:cs="Arial"/>
          <w:b/>
          <w:bCs/>
          <w:color w:val="000000"/>
          <w:sz w:val="24"/>
          <w:szCs w:val="24"/>
          <w:lang w:eastAsia="tr-TR"/>
        </w:rPr>
      </w:pPr>
      <w:r w:rsidRPr="008D43E5">
        <w:rPr>
          <w:rFonts w:ascii="Times New Roman" w:eastAsia="Times New Roman" w:hAnsi="Times New Roman" w:cs="Times New Roman"/>
          <w:color w:val="000000"/>
          <w:sz w:val="24"/>
          <w:szCs w:val="24"/>
          <w:lang w:eastAsia="tr-TR"/>
        </w:rPr>
        <w:t>Sağlık Bakanlığının sürece ilişkin değerlendirmeleri doğrultusunda öngörülen düzenlemeler kamuoyu ile paylaşılacaktır.</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S.5. Destekleme yetiştirme kursları, evde eğitim hizmetleri ve destek eğitim odası uygulamaları ile işletmelerde mesleki eğitim uygulamaları devam edecek mi?</w:t>
      </w:r>
    </w:p>
    <w:p w:rsidR="008D43E5" w:rsidRPr="008D43E5" w:rsidRDefault="008D43E5" w:rsidP="008D43E5">
      <w:pPr>
        <w:numPr>
          <w:ilvl w:val="0"/>
          <w:numId w:val="44"/>
        </w:numPr>
        <w:spacing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2020-2021 öğretim yılının başladığı 1 Eylül 2020 tarihine kadar durdurulmuştur.</w:t>
      </w:r>
    </w:p>
    <w:p w:rsidR="008D43E5" w:rsidRPr="008D43E5" w:rsidRDefault="008D43E5" w:rsidP="008D43E5">
      <w:pPr>
        <w:spacing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t>S.6. Meslek okuluna devam eden öğrenci bu süreçte staj uygulamasını yapamadı stajını yapmış sayılır mı?</w:t>
      </w:r>
    </w:p>
    <w:p w:rsidR="008D43E5" w:rsidRPr="008D43E5" w:rsidRDefault="008D43E5" w:rsidP="008D43E5">
      <w:pPr>
        <w:numPr>
          <w:ilvl w:val="0"/>
          <w:numId w:val="45"/>
        </w:numPr>
        <w:spacing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000000"/>
          <w:sz w:val="24"/>
          <w:szCs w:val="24"/>
          <w:lang w:eastAsia="tr-TR"/>
        </w:rPr>
        <w:t>Sağlık Bakanlığının sürece ilişkin değerlendirmeleri doğrultusunda öngörülen düzenlemeler kamuoyu ile paylaşılacaktır.</w:t>
      </w:r>
    </w:p>
    <w:p w:rsidR="00265492" w:rsidRDefault="00265492" w:rsidP="008D43E5">
      <w:pPr>
        <w:spacing w:before="280" w:after="280" w:line="240" w:lineRule="auto"/>
        <w:jc w:val="both"/>
        <w:rPr>
          <w:rFonts w:ascii="Times New Roman" w:eastAsia="Times New Roman" w:hAnsi="Times New Roman" w:cs="Times New Roman"/>
          <w:b/>
          <w:bCs/>
          <w:color w:val="000000"/>
          <w:sz w:val="24"/>
          <w:szCs w:val="24"/>
          <w:lang w:eastAsia="tr-TR"/>
        </w:rPr>
      </w:pPr>
    </w:p>
    <w:p w:rsidR="00265492" w:rsidRDefault="00265492" w:rsidP="008D43E5">
      <w:pPr>
        <w:spacing w:before="280" w:after="280" w:line="240" w:lineRule="auto"/>
        <w:jc w:val="both"/>
        <w:rPr>
          <w:rFonts w:ascii="Times New Roman" w:eastAsia="Times New Roman" w:hAnsi="Times New Roman" w:cs="Times New Roman"/>
          <w:b/>
          <w:bCs/>
          <w:color w:val="000000"/>
          <w:sz w:val="24"/>
          <w:szCs w:val="24"/>
          <w:lang w:eastAsia="tr-TR"/>
        </w:rPr>
      </w:pPr>
    </w:p>
    <w:p w:rsidR="008D43E5" w:rsidRPr="008D43E5" w:rsidRDefault="008D43E5" w:rsidP="008D43E5">
      <w:pPr>
        <w:spacing w:before="280" w:after="280" w:line="240" w:lineRule="auto"/>
        <w:jc w:val="both"/>
        <w:rPr>
          <w:rFonts w:ascii="Times New Roman" w:eastAsia="Times New Roman" w:hAnsi="Times New Roman" w:cs="Times New Roman"/>
          <w:sz w:val="24"/>
          <w:szCs w:val="24"/>
          <w:lang w:eastAsia="tr-TR"/>
        </w:rPr>
      </w:pPr>
      <w:r w:rsidRPr="008D43E5">
        <w:rPr>
          <w:rFonts w:ascii="Times New Roman" w:eastAsia="Times New Roman" w:hAnsi="Times New Roman" w:cs="Times New Roman"/>
          <w:b/>
          <w:bCs/>
          <w:color w:val="000000"/>
          <w:sz w:val="24"/>
          <w:szCs w:val="24"/>
          <w:lang w:eastAsia="tr-TR"/>
        </w:rPr>
        <w:lastRenderedPageBreak/>
        <w:t>S.7.</w:t>
      </w:r>
      <w:r w:rsidRPr="008D43E5">
        <w:rPr>
          <w:rFonts w:ascii="Arial" w:eastAsia="Times New Roman" w:hAnsi="Arial" w:cs="Arial"/>
          <w:color w:val="201F1E"/>
          <w:sz w:val="20"/>
          <w:szCs w:val="20"/>
          <w:shd w:val="clear" w:color="auto" w:fill="FFFFFF"/>
          <w:lang w:eastAsia="tr-TR"/>
        </w:rPr>
        <w:t xml:space="preserve"> </w:t>
      </w:r>
      <w:r w:rsidRPr="008D43E5">
        <w:rPr>
          <w:rFonts w:ascii="Times New Roman" w:eastAsia="Times New Roman" w:hAnsi="Times New Roman" w:cs="Times New Roman"/>
          <w:b/>
          <w:bCs/>
          <w:color w:val="201F1E"/>
          <w:sz w:val="24"/>
          <w:szCs w:val="24"/>
          <w:shd w:val="clear" w:color="auto" w:fill="FFFFFF"/>
          <w:lang w:eastAsia="tr-TR"/>
        </w:rPr>
        <w:t>Özel eğitim meslek okullarındaki öğrencilerin meslek eğitimi için uzaktan eğitim gerçekleşecek mi?</w:t>
      </w:r>
    </w:p>
    <w:p w:rsidR="008D43E5" w:rsidRPr="008D43E5" w:rsidRDefault="008D43E5" w:rsidP="008D43E5">
      <w:pPr>
        <w:numPr>
          <w:ilvl w:val="0"/>
          <w:numId w:val="46"/>
        </w:numPr>
        <w:spacing w:before="280" w:line="240" w:lineRule="auto"/>
        <w:jc w:val="both"/>
        <w:textAlignment w:val="baseline"/>
        <w:rPr>
          <w:rFonts w:ascii="Arial" w:eastAsia="Times New Roman" w:hAnsi="Arial" w:cs="Arial"/>
          <w:color w:val="000000"/>
          <w:sz w:val="24"/>
          <w:szCs w:val="24"/>
          <w:lang w:eastAsia="tr-TR"/>
        </w:rPr>
      </w:pPr>
      <w:r w:rsidRPr="008D43E5">
        <w:rPr>
          <w:rFonts w:ascii="Times New Roman" w:eastAsia="Times New Roman" w:hAnsi="Times New Roman" w:cs="Times New Roman"/>
          <w:color w:val="201F1E"/>
          <w:sz w:val="24"/>
          <w:szCs w:val="24"/>
          <w:shd w:val="clear" w:color="auto" w:fill="FFFFFF"/>
          <w:lang w:eastAsia="tr-TR"/>
        </w:rPr>
        <w:t>Özel eğitim meslek okullarında okutulan meslek alanlarına ilişkin eğitim hizmetleri oluşturulacak sınırlı eğitim içeriklerinin her öğrenciye ve her meslek alanına hitap etmesinin mümkün olmayacağı düşünüldüğü için okul idaresi, dersi okutan alan öğretmeleri ve özel eğitim öğretmenlerinin kendi sınıflarına özgü planlamaları yoluyla yürütülecektir.</w:t>
      </w:r>
    </w:p>
    <w:p w:rsidR="00936DE8" w:rsidRDefault="00936DE8"/>
    <w:sectPr w:rsidR="00936DE8" w:rsidSect="00936D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1D0"/>
    <w:multiLevelType w:val="multilevel"/>
    <w:tmpl w:val="5BF0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84861"/>
    <w:multiLevelType w:val="multilevel"/>
    <w:tmpl w:val="0CA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2C8F"/>
    <w:multiLevelType w:val="multilevel"/>
    <w:tmpl w:val="3D9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51CE4"/>
    <w:multiLevelType w:val="multilevel"/>
    <w:tmpl w:val="19B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97CE4"/>
    <w:multiLevelType w:val="multilevel"/>
    <w:tmpl w:val="14E4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61986"/>
    <w:multiLevelType w:val="multilevel"/>
    <w:tmpl w:val="9D9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772F1"/>
    <w:multiLevelType w:val="multilevel"/>
    <w:tmpl w:val="B690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53F69"/>
    <w:multiLevelType w:val="multilevel"/>
    <w:tmpl w:val="DA4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51E5E"/>
    <w:multiLevelType w:val="multilevel"/>
    <w:tmpl w:val="6B2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FD517B"/>
    <w:multiLevelType w:val="multilevel"/>
    <w:tmpl w:val="3EF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10EFD"/>
    <w:multiLevelType w:val="multilevel"/>
    <w:tmpl w:val="55E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111F0"/>
    <w:multiLevelType w:val="multilevel"/>
    <w:tmpl w:val="9D40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738E4"/>
    <w:multiLevelType w:val="multilevel"/>
    <w:tmpl w:val="91F8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12402"/>
    <w:multiLevelType w:val="multilevel"/>
    <w:tmpl w:val="3AB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B2ED5"/>
    <w:multiLevelType w:val="hybridMultilevel"/>
    <w:tmpl w:val="9F9E1CF6"/>
    <w:lvl w:ilvl="0" w:tplc="854C12FE">
      <w:start w:val="2"/>
      <w:numFmt w:val="upperLetter"/>
      <w:lvlText w:val="%1."/>
      <w:lvlJc w:val="left"/>
      <w:pPr>
        <w:tabs>
          <w:tab w:val="num" w:pos="720"/>
        </w:tabs>
        <w:ind w:left="720" w:hanging="360"/>
      </w:pPr>
    </w:lvl>
    <w:lvl w:ilvl="1" w:tplc="DAC445AC" w:tentative="1">
      <w:start w:val="1"/>
      <w:numFmt w:val="decimal"/>
      <w:lvlText w:val="%2."/>
      <w:lvlJc w:val="left"/>
      <w:pPr>
        <w:tabs>
          <w:tab w:val="num" w:pos="1440"/>
        </w:tabs>
        <w:ind w:left="1440" w:hanging="360"/>
      </w:pPr>
    </w:lvl>
    <w:lvl w:ilvl="2" w:tplc="263E6844" w:tentative="1">
      <w:start w:val="1"/>
      <w:numFmt w:val="decimal"/>
      <w:lvlText w:val="%3."/>
      <w:lvlJc w:val="left"/>
      <w:pPr>
        <w:tabs>
          <w:tab w:val="num" w:pos="2160"/>
        </w:tabs>
        <w:ind w:left="2160" w:hanging="360"/>
      </w:pPr>
    </w:lvl>
    <w:lvl w:ilvl="3" w:tplc="58985B70" w:tentative="1">
      <w:start w:val="1"/>
      <w:numFmt w:val="decimal"/>
      <w:lvlText w:val="%4."/>
      <w:lvlJc w:val="left"/>
      <w:pPr>
        <w:tabs>
          <w:tab w:val="num" w:pos="2880"/>
        </w:tabs>
        <w:ind w:left="2880" w:hanging="360"/>
      </w:pPr>
    </w:lvl>
    <w:lvl w:ilvl="4" w:tplc="3198ECA6" w:tentative="1">
      <w:start w:val="1"/>
      <w:numFmt w:val="decimal"/>
      <w:lvlText w:val="%5."/>
      <w:lvlJc w:val="left"/>
      <w:pPr>
        <w:tabs>
          <w:tab w:val="num" w:pos="3600"/>
        </w:tabs>
        <w:ind w:left="3600" w:hanging="360"/>
      </w:pPr>
    </w:lvl>
    <w:lvl w:ilvl="5" w:tplc="60A2BDFC" w:tentative="1">
      <w:start w:val="1"/>
      <w:numFmt w:val="decimal"/>
      <w:lvlText w:val="%6."/>
      <w:lvlJc w:val="left"/>
      <w:pPr>
        <w:tabs>
          <w:tab w:val="num" w:pos="4320"/>
        </w:tabs>
        <w:ind w:left="4320" w:hanging="360"/>
      </w:pPr>
    </w:lvl>
    <w:lvl w:ilvl="6" w:tplc="23F6E4B4" w:tentative="1">
      <w:start w:val="1"/>
      <w:numFmt w:val="decimal"/>
      <w:lvlText w:val="%7."/>
      <w:lvlJc w:val="left"/>
      <w:pPr>
        <w:tabs>
          <w:tab w:val="num" w:pos="5040"/>
        </w:tabs>
        <w:ind w:left="5040" w:hanging="360"/>
      </w:pPr>
    </w:lvl>
    <w:lvl w:ilvl="7" w:tplc="7480F62C" w:tentative="1">
      <w:start w:val="1"/>
      <w:numFmt w:val="decimal"/>
      <w:lvlText w:val="%8."/>
      <w:lvlJc w:val="left"/>
      <w:pPr>
        <w:tabs>
          <w:tab w:val="num" w:pos="5760"/>
        </w:tabs>
        <w:ind w:left="5760" w:hanging="360"/>
      </w:pPr>
    </w:lvl>
    <w:lvl w:ilvl="8" w:tplc="9F3658BC" w:tentative="1">
      <w:start w:val="1"/>
      <w:numFmt w:val="decimal"/>
      <w:lvlText w:val="%9."/>
      <w:lvlJc w:val="left"/>
      <w:pPr>
        <w:tabs>
          <w:tab w:val="num" w:pos="6480"/>
        </w:tabs>
        <w:ind w:left="6480" w:hanging="360"/>
      </w:pPr>
    </w:lvl>
  </w:abstractNum>
  <w:abstractNum w:abstractNumId="15">
    <w:nsid w:val="2FED58C9"/>
    <w:multiLevelType w:val="multilevel"/>
    <w:tmpl w:val="CC5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D147B"/>
    <w:multiLevelType w:val="multilevel"/>
    <w:tmpl w:val="D5F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B6E99"/>
    <w:multiLevelType w:val="multilevel"/>
    <w:tmpl w:val="7D06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26D6F"/>
    <w:multiLevelType w:val="multilevel"/>
    <w:tmpl w:val="29C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D4B0F"/>
    <w:multiLevelType w:val="multilevel"/>
    <w:tmpl w:val="739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816F0"/>
    <w:multiLevelType w:val="multilevel"/>
    <w:tmpl w:val="72F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E2B3A"/>
    <w:multiLevelType w:val="multilevel"/>
    <w:tmpl w:val="293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527CC"/>
    <w:multiLevelType w:val="multilevel"/>
    <w:tmpl w:val="EC2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B54F73"/>
    <w:multiLevelType w:val="multilevel"/>
    <w:tmpl w:val="8FEC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8199E"/>
    <w:multiLevelType w:val="multilevel"/>
    <w:tmpl w:val="D69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37C58"/>
    <w:multiLevelType w:val="multilevel"/>
    <w:tmpl w:val="562C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A5155D"/>
    <w:multiLevelType w:val="multilevel"/>
    <w:tmpl w:val="77D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C1936"/>
    <w:multiLevelType w:val="multilevel"/>
    <w:tmpl w:val="D36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647A7"/>
    <w:multiLevelType w:val="multilevel"/>
    <w:tmpl w:val="1E5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860B44"/>
    <w:multiLevelType w:val="multilevel"/>
    <w:tmpl w:val="D28E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564CE"/>
    <w:multiLevelType w:val="multilevel"/>
    <w:tmpl w:val="10BE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A1263"/>
    <w:multiLevelType w:val="hybridMultilevel"/>
    <w:tmpl w:val="3EAEEE50"/>
    <w:lvl w:ilvl="0" w:tplc="302ECA30">
      <w:start w:val="3"/>
      <w:numFmt w:val="upperLetter"/>
      <w:lvlText w:val="%1."/>
      <w:lvlJc w:val="left"/>
      <w:pPr>
        <w:tabs>
          <w:tab w:val="num" w:pos="720"/>
        </w:tabs>
        <w:ind w:left="720" w:hanging="360"/>
      </w:pPr>
    </w:lvl>
    <w:lvl w:ilvl="1" w:tplc="22A8FD1C" w:tentative="1">
      <w:start w:val="1"/>
      <w:numFmt w:val="decimal"/>
      <w:lvlText w:val="%2."/>
      <w:lvlJc w:val="left"/>
      <w:pPr>
        <w:tabs>
          <w:tab w:val="num" w:pos="1440"/>
        </w:tabs>
        <w:ind w:left="1440" w:hanging="360"/>
      </w:pPr>
    </w:lvl>
    <w:lvl w:ilvl="2" w:tplc="E0BAE5AE" w:tentative="1">
      <w:start w:val="1"/>
      <w:numFmt w:val="decimal"/>
      <w:lvlText w:val="%3."/>
      <w:lvlJc w:val="left"/>
      <w:pPr>
        <w:tabs>
          <w:tab w:val="num" w:pos="2160"/>
        </w:tabs>
        <w:ind w:left="2160" w:hanging="360"/>
      </w:pPr>
    </w:lvl>
    <w:lvl w:ilvl="3" w:tplc="D99A6226" w:tentative="1">
      <w:start w:val="1"/>
      <w:numFmt w:val="decimal"/>
      <w:lvlText w:val="%4."/>
      <w:lvlJc w:val="left"/>
      <w:pPr>
        <w:tabs>
          <w:tab w:val="num" w:pos="2880"/>
        </w:tabs>
        <w:ind w:left="2880" w:hanging="360"/>
      </w:pPr>
    </w:lvl>
    <w:lvl w:ilvl="4" w:tplc="B2E8EC44" w:tentative="1">
      <w:start w:val="1"/>
      <w:numFmt w:val="decimal"/>
      <w:lvlText w:val="%5."/>
      <w:lvlJc w:val="left"/>
      <w:pPr>
        <w:tabs>
          <w:tab w:val="num" w:pos="3600"/>
        </w:tabs>
        <w:ind w:left="3600" w:hanging="360"/>
      </w:pPr>
    </w:lvl>
    <w:lvl w:ilvl="5" w:tplc="739813EA" w:tentative="1">
      <w:start w:val="1"/>
      <w:numFmt w:val="decimal"/>
      <w:lvlText w:val="%6."/>
      <w:lvlJc w:val="left"/>
      <w:pPr>
        <w:tabs>
          <w:tab w:val="num" w:pos="4320"/>
        </w:tabs>
        <w:ind w:left="4320" w:hanging="360"/>
      </w:pPr>
    </w:lvl>
    <w:lvl w:ilvl="6" w:tplc="58B0D80A" w:tentative="1">
      <w:start w:val="1"/>
      <w:numFmt w:val="decimal"/>
      <w:lvlText w:val="%7."/>
      <w:lvlJc w:val="left"/>
      <w:pPr>
        <w:tabs>
          <w:tab w:val="num" w:pos="5040"/>
        </w:tabs>
        <w:ind w:left="5040" w:hanging="360"/>
      </w:pPr>
    </w:lvl>
    <w:lvl w:ilvl="7" w:tplc="AC34FAD0" w:tentative="1">
      <w:start w:val="1"/>
      <w:numFmt w:val="decimal"/>
      <w:lvlText w:val="%8."/>
      <w:lvlJc w:val="left"/>
      <w:pPr>
        <w:tabs>
          <w:tab w:val="num" w:pos="5760"/>
        </w:tabs>
        <w:ind w:left="5760" w:hanging="360"/>
      </w:pPr>
    </w:lvl>
    <w:lvl w:ilvl="8" w:tplc="A66AA9E0" w:tentative="1">
      <w:start w:val="1"/>
      <w:numFmt w:val="decimal"/>
      <w:lvlText w:val="%9."/>
      <w:lvlJc w:val="left"/>
      <w:pPr>
        <w:tabs>
          <w:tab w:val="num" w:pos="6480"/>
        </w:tabs>
        <w:ind w:left="6480" w:hanging="360"/>
      </w:pPr>
    </w:lvl>
  </w:abstractNum>
  <w:abstractNum w:abstractNumId="32">
    <w:nsid w:val="63AC775A"/>
    <w:multiLevelType w:val="multilevel"/>
    <w:tmpl w:val="F4F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171C9D"/>
    <w:multiLevelType w:val="multilevel"/>
    <w:tmpl w:val="F5D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B752C7"/>
    <w:multiLevelType w:val="multilevel"/>
    <w:tmpl w:val="C9C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9389E"/>
    <w:multiLevelType w:val="multilevel"/>
    <w:tmpl w:val="761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25D3B"/>
    <w:multiLevelType w:val="multilevel"/>
    <w:tmpl w:val="F9E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C010D"/>
    <w:multiLevelType w:val="multilevel"/>
    <w:tmpl w:val="0C2E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2592A"/>
    <w:multiLevelType w:val="multilevel"/>
    <w:tmpl w:val="DA6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EC66BB"/>
    <w:multiLevelType w:val="multilevel"/>
    <w:tmpl w:val="D8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72256"/>
    <w:multiLevelType w:val="multilevel"/>
    <w:tmpl w:val="0360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36C2D"/>
    <w:multiLevelType w:val="multilevel"/>
    <w:tmpl w:val="83F4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E21332"/>
    <w:multiLevelType w:val="multilevel"/>
    <w:tmpl w:val="1D9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67457"/>
    <w:multiLevelType w:val="multilevel"/>
    <w:tmpl w:val="F7B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6C7334"/>
    <w:multiLevelType w:val="multilevel"/>
    <w:tmpl w:val="B4F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65A30"/>
    <w:multiLevelType w:val="multilevel"/>
    <w:tmpl w:val="7CB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upperLetter"/>
        <w:lvlText w:val="%1."/>
        <w:lvlJc w:val="left"/>
      </w:lvl>
    </w:lvlOverride>
  </w:num>
  <w:num w:numId="2">
    <w:abstractNumId w:val="33"/>
  </w:num>
  <w:num w:numId="3">
    <w:abstractNumId w:val="6"/>
  </w:num>
  <w:num w:numId="4">
    <w:abstractNumId w:val="14"/>
  </w:num>
  <w:num w:numId="5">
    <w:abstractNumId w:val="19"/>
  </w:num>
  <w:num w:numId="6">
    <w:abstractNumId w:val="31"/>
  </w:num>
  <w:num w:numId="7">
    <w:abstractNumId w:val="22"/>
  </w:num>
  <w:num w:numId="8">
    <w:abstractNumId w:val="1"/>
  </w:num>
  <w:num w:numId="9">
    <w:abstractNumId w:val="0"/>
  </w:num>
  <w:num w:numId="10">
    <w:abstractNumId w:val="40"/>
  </w:num>
  <w:num w:numId="11">
    <w:abstractNumId w:val="15"/>
  </w:num>
  <w:num w:numId="12">
    <w:abstractNumId w:val="37"/>
  </w:num>
  <w:num w:numId="13">
    <w:abstractNumId w:val="45"/>
  </w:num>
  <w:num w:numId="14">
    <w:abstractNumId w:val="18"/>
  </w:num>
  <w:num w:numId="15">
    <w:abstractNumId w:val="43"/>
  </w:num>
  <w:num w:numId="16">
    <w:abstractNumId w:val="34"/>
  </w:num>
  <w:num w:numId="17">
    <w:abstractNumId w:val="16"/>
  </w:num>
  <w:num w:numId="18">
    <w:abstractNumId w:val="42"/>
  </w:num>
  <w:num w:numId="19">
    <w:abstractNumId w:val="20"/>
  </w:num>
  <w:num w:numId="20">
    <w:abstractNumId w:val="12"/>
  </w:num>
  <w:num w:numId="21">
    <w:abstractNumId w:val="13"/>
  </w:num>
  <w:num w:numId="22">
    <w:abstractNumId w:val="4"/>
  </w:num>
  <w:num w:numId="23">
    <w:abstractNumId w:val="29"/>
  </w:num>
  <w:num w:numId="24">
    <w:abstractNumId w:val="9"/>
  </w:num>
  <w:num w:numId="25">
    <w:abstractNumId w:val="27"/>
  </w:num>
  <w:num w:numId="26">
    <w:abstractNumId w:val="3"/>
  </w:num>
  <w:num w:numId="27">
    <w:abstractNumId w:val="38"/>
  </w:num>
  <w:num w:numId="28">
    <w:abstractNumId w:val="23"/>
  </w:num>
  <w:num w:numId="29">
    <w:abstractNumId w:val="7"/>
  </w:num>
  <w:num w:numId="30">
    <w:abstractNumId w:val="41"/>
  </w:num>
  <w:num w:numId="31">
    <w:abstractNumId w:val="35"/>
  </w:num>
  <w:num w:numId="32">
    <w:abstractNumId w:val="36"/>
  </w:num>
  <w:num w:numId="33">
    <w:abstractNumId w:val="44"/>
  </w:num>
  <w:num w:numId="34">
    <w:abstractNumId w:val="2"/>
  </w:num>
  <w:num w:numId="35">
    <w:abstractNumId w:val="8"/>
  </w:num>
  <w:num w:numId="36">
    <w:abstractNumId w:val="10"/>
  </w:num>
  <w:num w:numId="37">
    <w:abstractNumId w:val="26"/>
  </w:num>
  <w:num w:numId="38">
    <w:abstractNumId w:val="21"/>
  </w:num>
  <w:num w:numId="39">
    <w:abstractNumId w:val="11"/>
  </w:num>
  <w:num w:numId="40">
    <w:abstractNumId w:val="17"/>
  </w:num>
  <w:num w:numId="41">
    <w:abstractNumId w:val="5"/>
  </w:num>
  <w:num w:numId="42">
    <w:abstractNumId w:val="28"/>
  </w:num>
  <w:num w:numId="43">
    <w:abstractNumId w:val="32"/>
  </w:num>
  <w:num w:numId="44">
    <w:abstractNumId w:val="24"/>
  </w:num>
  <w:num w:numId="45">
    <w:abstractNumId w:val="3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43E5"/>
    <w:rsid w:val="00265492"/>
    <w:rsid w:val="005F5780"/>
    <w:rsid w:val="008D43E5"/>
    <w:rsid w:val="00936DE8"/>
    <w:rsid w:val="00AE2AEC"/>
    <w:rsid w:val="00FC05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4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E5"/>
  </w:style>
  <w:style w:type="character" w:styleId="Kpr">
    <w:name w:val="Hyperlink"/>
    <w:basedOn w:val="VarsaylanParagrafYazTipi"/>
    <w:uiPriority w:val="99"/>
    <w:semiHidden/>
    <w:unhideWhenUsed/>
    <w:rsid w:val="008D43E5"/>
    <w:rPr>
      <w:color w:val="0000FF"/>
      <w:u w:val="single"/>
    </w:rPr>
  </w:style>
</w:styles>
</file>

<file path=word/webSettings.xml><?xml version="1.0" encoding="utf-8"?>
<w:webSettings xmlns:r="http://schemas.openxmlformats.org/officeDocument/2006/relationships" xmlns:w="http://schemas.openxmlformats.org/wordprocessingml/2006/main">
  <w:divs>
    <w:div w:id="15302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m.meb.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ebOrgm/status/1244332204899143680?s=08" TargetMode="External"/><Relationship Id="rId12" Type="http://schemas.openxmlformats.org/officeDocument/2006/relationships/hyperlink" Target="https://orgm.meb.gov.tr/www/oceet-31-mart-sali-icerikleri-yayinlandi/icerik/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B-U9lH_HZCB/?igshid=10qfszbpszj00" TargetMode="External"/><Relationship Id="rId11" Type="http://schemas.openxmlformats.org/officeDocument/2006/relationships/hyperlink" Target="https://twitter.com/MebOrgm/status/1244332204899143680?s=08" TargetMode="External"/><Relationship Id="rId5" Type="http://schemas.openxmlformats.org/officeDocument/2006/relationships/hyperlink" Target="https://orgm.meb.gov.tr/" TargetMode="External"/><Relationship Id="rId10" Type="http://schemas.openxmlformats.org/officeDocument/2006/relationships/hyperlink" Target="https://www.instagram.com/p/B-U9lH_HZCB/?igshid=10qfszbpszj00" TargetMode="External"/><Relationship Id="rId4" Type="http://schemas.openxmlformats.org/officeDocument/2006/relationships/webSettings" Target="webSettings.xml"/><Relationship Id="rId9" Type="http://schemas.openxmlformats.org/officeDocument/2006/relationships/hyperlink" Target="https://orgm.meb.gov.tr/www/ozel-egitime-ihtiyaci-olan-ogrencilerimize-yonelik-uzaktan-egitim-icerikleri-yayinlandi/icerik/1298"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2907</Words>
  <Characters>16574</Characters>
  <Application>Microsoft Office Word</Application>
  <DocSecurity>0</DocSecurity>
  <Lines>138</Lines>
  <Paragraphs>38</Paragraphs>
  <ScaleCrop>false</ScaleCrop>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4</cp:revision>
  <dcterms:created xsi:type="dcterms:W3CDTF">2020-04-02T19:09:00Z</dcterms:created>
  <dcterms:modified xsi:type="dcterms:W3CDTF">2020-04-10T12:25:00Z</dcterms:modified>
</cp:coreProperties>
</file>